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A9FB" w14:textId="77777777" w:rsidR="0085067B" w:rsidRPr="0085067B" w:rsidRDefault="0085067B" w:rsidP="0085067B">
      <w:pPr>
        <w:spacing w:after="0" w:line="240" w:lineRule="auto"/>
        <w:rPr>
          <w:rFonts w:ascii="Times New Roman" w:eastAsia="Times New Roman" w:hAnsi="Times New Roman" w:cs="Times New Roman"/>
          <w:noProof/>
          <w:sz w:val="24"/>
          <w:szCs w:val="24"/>
          <w:lang w:val="en-US"/>
        </w:rPr>
      </w:pPr>
      <w:bookmarkStart w:id="0" w:name="_Hlk67689910"/>
      <w:bookmarkEnd w:id="0"/>
      <w:r w:rsidRPr="0085067B">
        <w:rPr>
          <w:rFonts w:ascii="Times New Roman" w:eastAsia="Times New Roman" w:hAnsi="Times New Roman" w:cs="Times New Roman"/>
          <w:noProof/>
          <w:sz w:val="24"/>
          <w:szCs w:val="24"/>
          <w:lang w:val="en-US"/>
        </w:rPr>
        <w:drawing>
          <wp:inline distT="0" distB="0" distL="0" distR="0" wp14:anchorId="07363A19" wp14:editId="465F9198">
            <wp:extent cx="5840095" cy="13804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0095" cy="1380490"/>
                    </a:xfrm>
                    <a:prstGeom prst="rect">
                      <a:avLst/>
                    </a:prstGeom>
                    <a:noFill/>
                    <a:ln>
                      <a:noFill/>
                    </a:ln>
                  </pic:spPr>
                </pic:pic>
              </a:graphicData>
            </a:graphic>
          </wp:inline>
        </w:drawing>
      </w:r>
    </w:p>
    <w:p w14:paraId="5D1912E8" w14:textId="74200634" w:rsidR="0085067B" w:rsidRPr="00584F86" w:rsidRDefault="00584F86" w:rsidP="00584F86">
      <w:pPr>
        <w:spacing w:after="0" w:line="240" w:lineRule="auto"/>
        <w:rPr>
          <w:rFonts w:ascii="Times New Roman" w:eastAsia="Times New Roman" w:hAnsi="Times New Roman" w:cs="Times New Roman"/>
          <w:b/>
          <w:noProof/>
          <w:sz w:val="20"/>
          <w:szCs w:val="20"/>
        </w:rPr>
      </w:pPr>
      <w:r w:rsidRPr="00584F86">
        <w:rPr>
          <w:rFonts w:ascii="Times New Roman" w:eastAsia="Times New Roman" w:hAnsi="Times New Roman" w:cs="Times New Roman"/>
          <w:b/>
          <w:noProof/>
          <w:sz w:val="20"/>
          <w:szCs w:val="20"/>
        </w:rPr>
        <w:br/>
      </w:r>
    </w:p>
    <w:p w14:paraId="25F74438" w14:textId="439ECA22" w:rsidR="0085067B" w:rsidRPr="0085067B" w:rsidRDefault="0085067B" w:rsidP="0085067B">
      <w:pPr>
        <w:spacing w:after="0" w:line="240" w:lineRule="auto"/>
        <w:jc w:val="center"/>
        <w:rPr>
          <w:rFonts w:ascii="Times New Roman" w:eastAsia="Times New Roman" w:hAnsi="Times New Roman" w:cs="Times New Roman"/>
          <w:b/>
          <w:noProof/>
          <w:sz w:val="36"/>
          <w:szCs w:val="36"/>
        </w:rPr>
      </w:pPr>
      <w:r w:rsidRPr="0085067B">
        <w:rPr>
          <w:rFonts w:ascii="Times New Roman" w:eastAsia="Times New Roman" w:hAnsi="Times New Roman" w:cs="Times New Roman"/>
          <w:b/>
          <w:noProof/>
          <w:sz w:val="36"/>
          <w:szCs w:val="36"/>
        </w:rPr>
        <w:t>Jaarverslag 202</w:t>
      </w:r>
      <w:r w:rsidR="003D2762">
        <w:rPr>
          <w:rFonts w:ascii="Times New Roman" w:eastAsia="Times New Roman" w:hAnsi="Times New Roman" w:cs="Times New Roman"/>
          <w:b/>
          <w:noProof/>
          <w:sz w:val="36"/>
          <w:szCs w:val="36"/>
        </w:rPr>
        <w:t>3</w:t>
      </w:r>
    </w:p>
    <w:p w14:paraId="1A00EE70" w14:textId="77777777" w:rsidR="0085067B" w:rsidRPr="0085067B" w:rsidRDefault="0085067B" w:rsidP="0085067B">
      <w:pPr>
        <w:spacing w:after="0" w:line="240" w:lineRule="auto"/>
        <w:jc w:val="center"/>
        <w:rPr>
          <w:rFonts w:ascii="Times New Roman" w:eastAsia="Times New Roman" w:hAnsi="Times New Roman" w:cs="Times New Roman"/>
          <w:noProof/>
          <w:sz w:val="24"/>
          <w:szCs w:val="24"/>
        </w:rPr>
      </w:pPr>
    </w:p>
    <w:p w14:paraId="30C80D37" w14:textId="77777777" w:rsidR="0085067B" w:rsidRPr="00584F86" w:rsidRDefault="00303C11" w:rsidP="00612654">
      <w:pPr>
        <w:spacing w:after="0" w:line="240" w:lineRule="auto"/>
        <w:jc w:val="center"/>
        <w:rPr>
          <w:rFonts w:ascii="Times New Roman" w:eastAsia="Times New Roman" w:hAnsi="Times New Roman" w:cs="Times New Roman"/>
          <w:b/>
          <w:noProof/>
          <w:color w:val="1B1BD5"/>
          <w:sz w:val="36"/>
          <w:szCs w:val="36"/>
        </w:rPr>
      </w:pPr>
      <w:hyperlink r:id="rId9" w:history="1">
        <w:r w:rsidR="0085067B" w:rsidRPr="00584F86">
          <w:rPr>
            <w:rStyle w:val="Hyperlink"/>
            <w:rFonts w:ascii="Times New Roman" w:eastAsia="Times New Roman" w:hAnsi="Times New Roman" w:cs="Times New Roman"/>
            <w:b/>
            <w:noProof/>
            <w:color w:val="1B1BD5"/>
            <w:sz w:val="36"/>
            <w:szCs w:val="36"/>
            <w:u w:val="none"/>
          </w:rPr>
          <w:t>Maritiem Portal van Nederland</w:t>
        </w:r>
      </w:hyperlink>
      <w:r w:rsidR="00612654" w:rsidRPr="00584F86">
        <w:rPr>
          <w:rFonts w:ascii="Times New Roman" w:eastAsia="Times New Roman" w:hAnsi="Times New Roman" w:cs="Times New Roman"/>
          <w:b/>
          <w:noProof/>
          <w:color w:val="1B1BD5"/>
          <w:sz w:val="36"/>
          <w:szCs w:val="36"/>
        </w:rPr>
        <w:t xml:space="preserve"> en</w:t>
      </w:r>
      <w:r w:rsidR="0085067B" w:rsidRPr="00584F86">
        <w:rPr>
          <w:rFonts w:ascii="Times New Roman" w:eastAsia="Times New Roman" w:hAnsi="Times New Roman" w:cs="Times New Roman"/>
          <w:b/>
          <w:noProof/>
          <w:color w:val="1B1BD5"/>
          <w:sz w:val="36"/>
          <w:szCs w:val="36"/>
        </w:rPr>
        <w:t xml:space="preserve"> </w:t>
      </w:r>
    </w:p>
    <w:p w14:paraId="05AFB83F" w14:textId="77777777" w:rsidR="0085067B" w:rsidRPr="00584F86" w:rsidRDefault="00303C11" w:rsidP="0085067B">
      <w:pPr>
        <w:spacing w:after="0" w:line="240" w:lineRule="auto"/>
        <w:jc w:val="center"/>
        <w:rPr>
          <w:rFonts w:ascii="Times New Roman" w:eastAsia="Times New Roman" w:hAnsi="Times New Roman" w:cs="Times New Roman"/>
          <w:b/>
          <w:noProof/>
          <w:color w:val="1B1BD5"/>
          <w:sz w:val="36"/>
          <w:szCs w:val="36"/>
        </w:rPr>
      </w:pPr>
      <w:hyperlink r:id="rId10" w:history="1">
        <w:r w:rsidR="0085067B" w:rsidRPr="00584F86">
          <w:rPr>
            <w:rStyle w:val="Hyperlink"/>
            <w:rFonts w:ascii="Times New Roman" w:eastAsia="Times New Roman" w:hAnsi="Times New Roman" w:cs="Times New Roman"/>
            <w:b/>
            <w:noProof/>
            <w:color w:val="1B1BD5"/>
            <w:sz w:val="36"/>
            <w:szCs w:val="36"/>
            <w:u w:val="none"/>
          </w:rPr>
          <w:t>Nieuwe Maritieme Geschiedenis van Nederland</w:t>
        </w:r>
      </w:hyperlink>
    </w:p>
    <w:p w14:paraId="413C0461" w14:textId="0DA1164F" w:rsidR="0085067B" w:rsidRDefault="0085067B" w:rsidP="0085067B">
      <w:pPr>
        <w:spacing w:after="0" w:line="240" w:lineRule="auto"/>
        <w:ind w:left="2880" w:firstLine="720"/>
        <w:rPr>
          <w:rFonts w:ascii="Times New Roman" w:eastAsia="Times New Roman" w:hAnsi="Times New Roman" w:cs="Times New Roman"/>
          <w:noProof/>
          <w:sz w:val="24"/>
          <w:szCs w:val="24"/>
        </w:rPr>
      </w:pPr>
      <w:r w:rsidRPr="0085067B">
        <w:rPr>
          <w:rFonts w:ascii="Times New Roman" w:eastAsia="Times New Roman" w:hAnsi="Times New Roman" w:cs="Times New Roman"/>
          <w:noProof/>
          <w:sz w:val="24"/>
          <w:szCs w:val="24"/>
        </w:rPr>
        <w:t xml:space="preserve">Huygens </w:t>
      </w:r>
      <w:r w:rsidR="00900629">
        <w:rPr>
          <w:rFonts w:ascii="Times New Roman" w:eastAsia="Times New Roman" w:hAnsi="Times New Roman" w:cs="Times New Roman"/>
          <w:noProof/>
          <w:sz w:val="24"/>
          <w:szCs w:val="24"/>
        </w:rPr>
        <w:t>Instituut</w:t>
      </w:r>
      <w:r w:rsidRPr="0085067B">
        <w:rPr>
          <w:rFonts w:ascii="Times New Roman" w:eastAsia="Times New Roman" w:hAnsi="Times New Roman" w:cs="Times New Roman"/>
          <w:noProof/>
          <w:sz w:val="24"/>
          <w:szCs w:val="24"/>
        </w:rPr>
        <w:t xml:space="preserve"> – KNAW</w:t>
      </w:r>
      <w:bookmarkStart w:id="1" w:name="_Hlk67407853"/>
    </w:p>
    <w:p w14:paraId="3680DF9F" w14:textId="77777777" w:rsidR="001E40DB" w:rsidRPr="0085067B" w:rsidRDefault="001E40DB" w:rsidP="0085067B">
      <w:pPr>
        <w:spacing w:after="0" w:line="240" w:lineRule="auto"/>
        <w:ind w:left="2880" w:firstLine="720"/>
        <w:rPr>
          <w:rFonts w:ascii="Times New Roman" w:eastAsia="Times New Roman" w:hAnsi="Times New Roman" w:cs="Times New Roman"/>
          <w:noProof/>
          <w:sz w:val="24"/>
          <w:szCs w:val="24"/>
        </w:rPr>
      </w:pPr>
    </w:p>
    <w:bookmarkEnd w:id="1"/>
    <w:p w14:paraId="090F9D33" w14:textId="496A848E" w:rsidR="0085067B" w:rsidRPr="006052F1" w:rsidRDefault="006052F1" w:rsidP="00612654">
      <w:pPr>
        <w:pStyle w:val="NormalWeb"/>
        <w:rPr>
          <w:rFonts w:eastAsia="Times New Roman"/>
          <w:color w:val="000000"/>
          <w:lang w:val="nl-NL"/>
        </w:rPr>
      </w:pPr>
      <w:r w:rsidRPr="006052F1">
        <w:rPr>
          <w:rFonts w:eastAsia="Times New Roman"/>
          <w:color w:val="000000"/>
          <w:lang w:val="nl-NL"/>
        </w:rPr>
        <w:t>Ook in 2023 bleven zo’n 30 deelnemers van het Maritiem Portal onze activiteiten steunen.</w:t>
      </w:r>
      <w:r w:rsidRPr="006052F1">
        <w:rPr>
          <w:rFonts w:eastAsia="Times New Roman"/>
          <w:lang w:val="nl-NL"/>
        </w:rPr>
        <w:t xml:space="preserve"> </w:t>
      </w:r>
      <w:r w:rsidR="0085067B" w:rsidRPr="006052F1">
        <w:rPr>
          <w:rFonts w:eastAsia="Times New Roman"/>
          <w:lang w:val="nl-NL"/>
        </w:rPr>
        <w:t>Al een aantal jaren is het Maritiem Portal van Nederland (</w:t>
      </w:r>
      <w:hyperlink r:id="rId11" w:history="1">
        <w:r w:rsidR="0085067B" w:rsidRPr="00E97E2F">
          <w:rPr>
            <w:rFonts w:eastAsia="Times New Roman"/>
            <w:color w:val="1B1BD5"/>
            <w:u w:val="single"/>
            <w:lang w:val="nl-NL"/>
          </w:rPr>
          <w:t>maritiemportal.nl</w:t>
        </w:r>
      </w:hyperlink>
      <w:r w:rsidR="0085067B" w:rsidRPr="006052F1">
        <w:rPr>
          <w:rFonts w:eastAsia="Times New Roman"/>
          <w:color w:val="0000FF"/>
          <w:u w:val="single"/>
          <w:lang w:val="nl-NL"/>
        </w:rPr>
        <w:t>)</w:t>
      </w:r>
      <w:r w:rsidR="0085067B" w:rsidRPr="006052F1">
        <w:rPr>
          <w:rFonts w:eastAsia="Times New Roman"/>
          <w:lang w:val="nl-NL"/>
        </w:rPr>
        <w:t xml:space="preserve"> het centrale platform voor de vele maritiem-historische organisaties en activiteiten in Nederland. De website heeft zich gevestigd als dé centrale ‘toegangspoort’ voor het zoeken naar maritiem-historische informatie. Tevens is het online maritiem-historische kenniscentrum de gesprekspartner voor vele maritiem-historische organisaties die informatie en kennis willen delen met het bredere publiek, onderzoekers en geïnteresseerden in maritieme geschiedenis, archeologie en erfgoed. Bezoekers wisten het platform in 202</w:t>
      </w:r>
      <w:r w:rsidRPr="006052F1">
        <w:rPr>
          <w:rFonts w:eastAsia="Times New Roman"/>
          <w:lang w:val="nl-NL"/>
        </w:rPr>
        <w:t>3</w:t>
      </w:r>
      <w:r w:rsidR="0085067B" w:rsidRPr="006052F1">
        <w:rPr>
          <w:rFonts w:eastAsia="Times New Roman"/>
          <w:lang w:val="nl-NL"/>
        </w:rPr>
        <w:t xml:space="preserve"> uitstekend te vinden. De belangstelling voor maritiem-historisch onderzoek is </w:t>
      </w:r>
      <w:r w:rsidR="008D59C1" w:rsidRPr="006052F1">
        <w:rPr>
          <w:rFonts w:eastAsia="Times New Roman"/>
          <w:lang w:val="nl-NL"/>
        </w:rPr>
        <w:t>groot en groeit nog steeds.</w:t>
      </w:r>
      <w:r w:rsidRPr="006052F1">
        <w:rPr>
          <w:rFonts w:eastAsia="Times New Roman"/>
          <w:lang w:val="nl-NL"/>
        </w:rPr>
        <w:t xml:space="preserve"> </w:t>
      </w:r>
    </w:p>
    <w:p w14:paraId="370E571D" w14:textId="014BDE09" w:rsidR="00BF65C5" w:rsidRPr="006052F1" w:rsidRDefault="0085067B" w:rsidP="00BF65C5">
      <w:pPr>
        <w:spacing w:after="0" w:line="240" w:lineRule="auto"/>
        <w:rPr>
          <w:rFonts w:ascii="Times New Roman" w:hAnsi="Times New Roman" w:cs="Times New Roman"/>
          <w:sz w:val="24"/>
          <w:szCs w:val="24"/>
        </w:rPr>
      </w:pPr>
      <w:r w:rsidRPr="006052F1">
        <w:rPr>
          <w:rFonts w:ascii="Times New Roman" w:eastAsia="Times New Roman" w:hAnsi="Times New Roman" w:cs="Times New Roman"/>
          <w:sz w:val="24"/>
          <w:szCs w:val="24"/>
        </w:rPr>
        <w:t xml:space="preserve">In 2019 is de projectfase van het Maritiem Portal afgerond. De </w:t>
      </w:r>
      <w:hyperlink r:id="rId12" w:history="1">
        <w:r w:rsidRPr="00E97E2F">
          <w:rPr>
            <w:rFonts w:ascii="Times New Roman" w:eastAsia="Times New Roman" w:hAnsi="Times New Roman" w:cs="Times New Roman"/>
            <w:color w:val="1B1BD5"/>
            <w:sz w:val="24"/>
            <w:szCs w:val="24"/>
            <w:u w:val="single"/>
          </w:rPr>
          <w:t>Samenwerkende Maritieme Fondsen</w:t>
        </w:r>
      </w:hyperlink>
      <w:r w:rsidRPr="006052F1">
        <w:rPr>
          <w:rFonts w:ascii="Times New Roman" w:eastAsia="Times New Roman" w:hAnsi="Times New Roman" w:cs="Times New Roman"/>
          <w:sz w:val="24"/>
          <w:szCs w:val="24"/>
        </w:rPr>
        <w:t xml:space="preserve"> (Vereeniging de Prins Hendrik Stichting, Admiraal van </w:t>
      </w:r>
      <w:proofErr w:type="spellStart"/>
      <w:r w:rsidRPr="006052F1">
        <w:rPr>
          <w:rFonts w:ascii="Times New Roman" w:eastAsia="Times New Roman" w:hAnsi="Times New Roman" w:cs="Times New Roman"/>
          <w:sz w:val="24"/>
          <w:szCs w:val="24"/>
        </w:rPr>
        <w:t>Kinsbergenfonds</w:t>
      </w:r>
      <w:proofErr w:type="spellEnd"/>
      <w:r w:rsidRPr="006052F1">
        <w:rPr>
          <w:rFonts w:ascii="Times New Roman" w:eastAsia="Times New Roman" w:hAnsi="Times New Roman" w:cs="Times New Roman"/>
          <w:sz w:val="24"/>
          <w:szCs w:val="24"/>
        </w:rPr>
        <w:t xml:space="preserve">, </w:t>
      </w:r>
      <w:proofErr w:type="spellStart"/>
      <w:r w:rsidRPr="006052F1">
        <w:rPr>
          <w:rFonts w:ascii="Times New Roman" w:eastAsia="Times New Roman" w:hAnsi="Times New Roman" w:cs="Times New Roman"/>
          <w:sz w:val="24"/>
          <w:szCs w:val="24"/>
        </w:rPr>
        <w:t>Vaderlandsch</w:t>
      </w:r>
      <w:proofErr w:type="spellEnd"/>
      <w:r w:rsidRPr="006052F1">
        <w:rPr>
          <w:rFonts w:ascii="Times New Roman" w:eastAsia="Times New Roman" w:hAnsi="Times New Roman" w:cs="Times New Roman"/>
          <w:sz w:val="24"/>
          <w:szCs w:val="24"/>
        </w:rPr>
        <w:t xml:space="preserve"> Fonds ter Aanmoediging van ’s-Lands Zeedienst, Directie der </w:t>
      </w:r>
      <w:proofErr w:type="spellStart"/>
      <w:r w:rsidRPr="006052F1">
        <w:rPr>
          <w:rFonts w:ascii="Times New Roman" w:eastAsia="Times New Roman" w:hAnsi="Times New Roman" w:cs="Times New Roman"/>
          <w:sz w:val="24"/>
          <w:szCs w:val="24"/>
        </w:rPr>
        <w:t>Oostersche</w:t>
      </w:r>
      <w:proofErr w:type="spellEnd"/>
      <w:r w:rsidRPr="006052F1">
        <w:rPr>
          <w:rFonts w:ascii="Times New Roman" w:eastAsia="Times New Roman" w:hAnsi="Times New Roman" w:cs="Times New Roman"/>
          <w:sz w:val="24"/>
          <w:szCs w:val="24"/>
        </w:rPr>
        <w:t xml:space="preserve"> Handel en Reederijen, Stichting Ondersteuningsfonds N.I.S.S.) en de </w:t>
      </w:r>
      <w:hyperlink r:id="rId13" w:history="1">
        <w:r w:rsidRPr="00E97E2F">
          <w:rPr>
            <w:rFonts w:ascii="Times New Roman" w:eastAsia="Times New Roman" w:hAnsi="Times New Roman" w:cs="Times New Roman"/>
            <w:color w:val="1B1BD5"/>
            <w:sz w:val="24"/>
            <w:szCs w:val="24"/>
            <w:u w:val="single"/>
          </w:rPr>
          <w:t>Vereeniging Nederlandsch Historisch Scheepvaart Museum</w:t>
        </w:r>
      </w:hyperlink>
      <w:r w:rsidRPr="006052F1">
        <w:rPr>
          <w:rFonts w:ascii="Times New Roman" w:eastAsia="Times New Roman" w:hAnsi="Times New Roman" w:cs="Times New Roman"/>
          <w:sz w:val="24"/>
          <w:szCs w:val="24"/>
        </w:rPr>
        <w:t xml:space="preserve"> waren in de beginfase bereid om subsidies te verstrekken. Onder de vleugels van het </w:t>
      </w:r>
      <w:hyperlink r:id="rId14" w:history="1">
        <w:r w:rsidRPr="006052F1">
          <w:rPr>
            <w:rFonts w:ascii="Times New Roman" w:eastAsia="Times New Roman" w:hAnsi="Times New Roman" w:cs="Times New Roman"/>
            <w:color w:val="0000FF"/>
            <w:sz w:val="24"/>
            <w:szCs w:val="24"/>
            <w:u w:val="single"/>
          </w:rPr>
          <w:t xml:space="preserve">Huygens </w:t>
        </w:r>
        <w:r w:rsidR="001F216D" w:rsidRPr="006052F1">
          <w:rPr>
            <w:rFonts w:ascii="Times New Roman" w:eastAsia="Times New Roman" w:hAnsi="Times New Roman" w:cs="Times New Roman"/>
            <w:color w:val="0000FF"/>
            <w:sz w:val="24"/>
            <w:szCs w:val="24"/>
            <w:u w:val="single"/>
          </w:rPr>
          <w:t>Instituut</w:t>
        </w:r>
        <w:r w:rsidRPr="006052F1">
          <w:rPr>
            <w:rFonts w:ascii="Times New Roman" w:eastAsia="Times New Roman" w:hAnsi="Times New Roman" w:cs="Times New Roman"/>
            <w:color w:val="0000FF"/>
            <w:sz w:val="24"/>
            <w:szCs w:val="24"/>
            <w:u w:val="single"/>
          </w:rPr>
          <w:t xml:space="preserve"> –</w:t>
        </w:r>
        <w:r w:rsidRPr="006052F1">
          <w:rPr>
            <w:rFonts w:ascii="Times New Roman" w:eastAsia="Times New Roman" w:hAnsi="Times New Roman" w:cs="Times New Roman"/>
            <w:color w:val="0070C0"/>
            <w:sz w:val="24"/>
            <w:szCs w:val="24"/>
            <w:u w:val="single"/>
          </w:rPr>
          <w:t xml:space="preserve"> KN</w:t>
        </w:r>
        <w:r w:rsidRPr="006052F1">
          <w:rPr>
            <w:rFonts w:ascii="Times New Roman" w:eastAsia="Times New Roman" w:hAnsi="Times New Roman" w:cs="Times New Roman"/>
            <w:color w:val="0000FF"/>
            <w:sz w:val="24"/>
            <w:szCs w:val="24"/>
            <w:u w:val="single"/>
          </w:rPr>
          <w:t>AW</w:t>
        </w:r>
      </w:hyperlink>
      <w:r w:rsidRPr="006052F1">
        <w:rPr>
          <w:rFonts w:ascii="Times New Roman" w:eastAsia="Times New Roman" w:hAnsi="Times New Roman" w:cs="Times New Roman"/>
          <w:sz w:val="24"/>
          <w:szCs w:val="24"/>
        </w:rPr>
        <w:t xml:space="preserve"> zal het Maritiem Portal zich de komende jaren verder ontwikkelen. </w:t>
      </w:r>
      <w:r w:rsidR="00EB4350" w:rsidRPr="006052F1">
        <w:rPr>
          <w:rFonts w:ascii="Times New Roman" w:eastAsia="Times New Roman" w:hAnsi="Times New Roman" w:cs="Times New Roman"/>
          <w:sz w:val="24"/>
          <w:szCs w:val="24"/>
        </w:rPr>
        <w:t xml:space="preserve">Samen met </w:t>
      </w:r>
      <w:r w:rsidR="007036B3" w:rsidRPr="006052F1">
        <w:rPr>
          <w:rFonts w:ascii="Times New Roman" w:eastAsia="Times New Roman" w:hAnsi="Times New Roman" w:cs="Times New Roman"/>
          <w:sz w:val="24"/>
          <w:szCs w:val="24"/>
        </w:rPr>
        <w:t>Het Scheepvaartmuseum (penvoerder), het Zuiderzeemuseum</w:t>
      </w:r>
      <w:r w:rsidR="00A64673" w:rsidRPr="006052F1">
        <w:rPr>
          <w:rFonts w:ascii="Times New Roman" w:eastAsia="Times New Roman" w:hAnsi="Times New Roman" w:cs="Times New Roman"/>
          <w:sz w:val="24"/>
          <w:szCs w:val="24"/>
        </w:rPr>
        <w:t xml:space="preserve"> en</w:t>
      </w:r>
      <w:r w:rsidR="007036B3" w:rsidRPr="006052F1">
        <w:rPr>
          <w:rFonts w:ascii="Times New Roman" w:eastAsia="Times New Roman" w:hAnsi="Times New Roman" w:cs="Times New Roman"/>
          <w:sz w:val="24"/>
          <w:szCs w:val="24"/>
        </w:rPr>
        <w:t xml:space="preserve"> het Maritiem Museum Rotterdam</w:t>
      </w:r>
      <w:r w:rsidR="00EB4350" w:rsidRPr="006052F1">
        <w:rPr>
          <w:rFonts w:ascii="Times New Roman" w:eastAsia="Times New Roman" w:hAnsi="Times New Roman" w:cs="Times New Roman"/>
          <w:sz w:val="24"/>
          <w:szCs w:val="24"/>
        </w:rPr>
        <w:t xml:space="preserve"> bouwt het</w:t>
      </w:r>
      <w:r w:rsidRPr="006052F1">
        <w:rPr>
          <w:rFonts w:ascii="Times New Roman" w:eastAsia="Times New Roman" w:hAnsi="Times New Roman" w:cs="Times New Roman"/>
          <w:sz w:val="24"/>
          <w:szCs w:val="24"/>
        </w:rPr>
        <w:t xml:space="preserve"> Huygens </w:t>
      </w:r>
      <w:r w:rsidR="0027590E" w:rsidRPr="006052F1">
        <w:rPr>
          <w:rFonts w:ascii="Times New Roman" w:eastAsia="Times New Roman" w:hAnsi="Times New Roman" w:cs="Times New Roman"/>
          <w:sz w:val="24"/>
          <w:szCs w:val="24"/>
        </w:rPr>
        <w:t>Instituut</w:t>
      </w:r>
      <w:r w:rsidRPr="006052F1">
        <w:rPr>
          <w:rFonts w:ascii="Times New Roman" w:eastAsia="Times New Roman" w:hAnsi="Times New Roman" w:cs="Times New Roman"/>
          <w:sz w:val="24"/>
          <w:szCs w:val="24"/>
        </w:rPr>
        <w:t xml:space="preserve"> </w:t>
      </w:r>
      <w:r w:rsidR="006052F1">
        <w:rPr>
          <w:rFonts w:ascii="Times New Roman" w:eastAsia="Times New Roman" w:hAnsi="Times New Roman" w:cs="Times New Roman"/>
          <w:sz w:val="24"/>
          <w:szCs w:val="24"/>
        </w:rPr>
        <w:t xml:space="preserve">vanaf 16 december 2021 </w:t>
      </w:r>
      <w:r w:rsidR="007036B3" w:rsidRPr="006052F1">
        <w:rPr>
          <w:rFonts w:ascii="Times New Roman" w:eastAsia="Times New Roman" w:hAnsi="Times New Roman" w:cs="Times New Roman"/>
          <w:sz w:val="24"/>
          <w:szCs w:val="24"/>
        </w:rPr>
        <w:t xml:space="preserve">mee </w:t>
      </w:r>
      <w:r w:rsidRPr="006052F1">
        <w:rPr>
          <w:rFonts w:ascii="Times New Roman" w:eastAsia="Times New Roman" w:hAnsi="Times New Roman" w:cs="Times New Roman"/>
          <w:sz w:val="24"/>
          <w:szCs w:val="24"/>
        </w:rPr>
        <w:t xml:space="preserve">aan een Netwerk Maritieme Bronnen dat ook andere projecten, databases en e-publicaties op maritiem gebied gaat samenbrengen. </w:t>
      </w:r>
      <w:r w:rsidR="00EB4350" w:rsidRPr="006052F1">
        <w:rPr>
          <w:rFonts w:ascii="Times New Roman" w:hAnsi="Times New Roman" w:cs="Times New Roman"/>
          <w:sz w:val="24"/>
          <w:szCs w:val="24"/>
        </w:rPr>
        <w:t xml:space="preserve">Het Netwerk Maritieme Bronnen </w:t>
      </w:r>
      <w:r w:rsidR="009922EF" w:rsidRPr="006052F1">
        <w:rPr>
          <w:rFonts w:ascii="Times New Roman" w:hAnsi="Times New Roman" w:cs="Times New Roman"/>
          <w:sz w:val="24"/>
          <w:szCs w:val="24"/>
        </w:rPr>
        <w:t>ambieert</w:t>
      </w:r>
      <w:r w:rsidR="00EB4350" w:rsidRPr="006052F1">
        <w:rPr>
          <w:rFonts w:ascii="Times New Roman" w:hAnsi="Times New Roman" w:cs="Times New Roman"/>
          <w:sz w:val="24"/>
          <w:szCs w:val="24"/>
        </w:rPr>
        <w:t xml:space="preserve"> maritieme bronnen </w:t>
      </w:r>
      <w:r w:rsidR="00D25C2B" w:rsidRPr="006052F1">
        <w:rPr>
          <w:rFonts w:ascii="Times New Roman" w:hAnsi="Times New Roman" w:cs="Times New Roman"/>
          <w:sz w:val="24"/>
          <w:szCs w:val="24"/>
        </w:rPr>
        <w:t xml:space="preserve">nog </w:t>
      </w:r>
      <w:r w:rsidR="00EB4350" w:rsidRPr="006052F1">
        <w:rPr>
          <w:rFonts w:ascii="Times New Roman" w:hAnsi="Times New Roman" w:cs="Times New Roman"/>
          <w:sz w:val="24"/>
          <w:szCs w:val="24"/>
        </w:rPr>
        <w:t xml:space="preserve">beter digitaal beschikbaar maken door ze onderling te koppelen. </w:t>
      </w:r>
      <w:r w:rsidR="009922EF" w:rsidRPr="006052F1">
        <w:rPr>
          <w:rFonts w:ascii="Times New Roman" w:hAnsi="Times New Roman" w:cs="Times New Roman"/>
          <w:color w:val="1A1A1A"/>
          <w:sz w:val="24"/>
          <w:szCs w:val="24"/>
          <w:shd w:val="clear" w:color="auto" w:fill="FFFFFF"/>
        </w:rPr>
        <w:t>Het </w:t>
      </w:r>
      <w:hyperlink r:id="rId15" w:history="1">
        <w:r w:rsidR="009922EF" w:rsidRPr="00E97E2F">
          <w:rPr>
            <w:rStyle w:val="Hyperlink"/>
            <w:rFonts w:ascii="Times New Roman" w:hAnsi="Times New Roman" w:cs="Times New Roman"/>
            <w:color w:val="1B1BD5"/>
            <w:sz w:val="24"/>
            <w:szCs w:val="24"/>
            <w:shd w:val="clear" w:color="auto" w:fill="FFFFFF"/>
          </w:rPr>
          <w:t>Manifest Netwerk Maritieme Bronnen</w:t>
        </w:r>
      </w:hyperlink>
      <w:r w:rsidR="009922EF" w:rsidRPr="006052F1">
        <w:rPr>
          <w:rFonts w:ascii="Times New Roman" w:hAnsi="Times New Roman" w:cs="Times New Roman"/>
          <w:color w:val="0070C0"/>
          <w:sz w:val="24"/>
          <w:szCs w:val="24"/>
        </w:rPr>
        <w:t xml:space="preserve"> </w:t>
      </w:r>
      <w:r w:rsidR="006A6E04" w:rsidRPr="006052F1">
        <w:rPr>
          <w:rFonts w:ascii="Times New Roman" w:hAnsi="Times New Roman" w:cs="Times New Roman"/>
          <w:sz w:val="24"/>
          <w:szCs w:val="24"/>
        </w:rPr>
        <w:t>vat de uitgangspunten samen</w:t>
      </w:r>
      <w:r w:rsidR="009922EF" w:rsidRPr="006052F1">
        <w:rPr>
          <w:rFonts w:ascii="Times New Roman" w:hAnsi="Times New Roman" w:cs="Times New Roman"/>
          <w:sz w:val="24"/>
          <w:szCs w:val="24"/>
        </w:rPr>
        <w:t>.</w:t>
      </w:r>
      <w:r w:rsidR="00FA73AC" w:rsidRPr="006052F1">
        <w:rPr>
          <w:rFonts w:ascii="Times New Roman" w:hAnsi="Times New Roman" w:cs="Times New Roman"/>
          <w:sz w:val="24"/>
          <w:szCs w:val="24"/>
        </w:rPr>
        <w:t xml:space="preserve"> </w:t>
      </w:r>
      <w:r w:rsidR="006052F1">
        <w:rPr>
          <w:rFonts w:ascii="Times New Roman" w:hAnsi="Times New Roman" w:cs="Times New Roman"/>
          <w:sz w:val="24"/>
          <w:szCs w:val="24"/>
        </w:rPr>
        <w:t>Het</w:t>
      </w:r>
      <w:r w:rsidR="00AF3473" w:rsidRPr="006052F1">
        <w:rPr>
          <w:rFonts w:ascii="Times New Roman" w:hAnsi="Times New Roman" w:cs="Times New Roman"/>
          <w:sz w:val="24"/>
          <w:szCs w:val="24"/>
        </w:rPr>
        <w:t xml:space="preserve"> digita</w:t>
      </w:r>
      <w:r w:rsidR="00BF65C5" w:rsidRPr="006052F1">
        <w:rPr>
          <w:rFonts w:ascii="Times New Roman" w:hAnsi="Times New Roman" w:cs="Times New Roman"/>
          <w:sz w:val="24"/>
          <w:szCs w:val="24"/>
        </w:rPr>
        <w:t>al aanbieden van bronmateriaal</w:t>
      </w:r>
      <w:r w:rsidR="00AF3473" w:rsidRPr="006052F1">
        <w:rPr>
          <w:rFonts w:ascii="Times New Roman" w:hAnsi="Times New Roman" w:cs="Times New Roman"/>
          <w:sz w:val="24"/>
          <w:szCs w:val="24"/>
        </w:rPr>
        <w:t xml:space="preserve"> </w:t>
      </w:r>
      <w:r w:rsidR="006052F1">
        <w:rPr>
          <w:rFonts w:ascii="Times New Roman" w:hAnsi="Times New Roman" w:cs="Times New Roman"/>
          <w:sz w:val="24"/>
          <w:szCs w:val="24"/>
        </w:rPr>
        <w:t xml:space="preserve">is immers </w:t>
      </w:r>
      <w:r w:rsidR="00AF3473" w:rsidRPr="006052F1">
        <w:rPr>
          <w:rFonts w:ascii="Times New Roman" w:hAnsi="Times New Roman" w:cs="Times New Roman"/>
          <w:sz w:val="24"/>
          <w:szCs w:val="24"/>
        </w:rPr>
        <w:t xml:space="preserve">een blijvende taak voor alle organisaties die over maritieme gegevens beschikken. Goede ontsluiting wordt steeds belangrijker en samenwerking is hiervoor onontbeerlijk. Het koppelen van maritieme bronnen vraagt om onderlinge afstemming en gezamenlijke oplossingen. </w:t>
      </w:r>
      <w:r w:rsidR="00BF65C5" w:rsidRPr="006052F1">
        <w:rPr>
          <w:rFonts w:ascii="Times New Roman" w:hAnsi="Times New Roman" w:cs="Times New Roman"/>
          <w:sz w:val="24"/>
          <w:szCs w:val="24"/>
        </w:rPr>
        <w:t>Daarmee kan alle beschikbare informatie over een bepaald onderwerp gemakkelijk bij elkaar worden gebracht, bijvoorbeeld alle informatie over een schip, een persoon, een w</w:t>
      </w:r>
      <w:r w:rsidR="007036B3" w:rsidRPr="006052F1">
        <w:rPr>
          <w:rFonts w:ascii="Times New Roman" w:hAnsi="Times New Roman" w:cs="Times New Roman"/>
          <w:sz w:val="24"/>
          <w:szCs w:val="24"/>
        </w:rPr>
        <w:t>erf, een plaats, een thema enz.</w:t>
      </w:r>
      <w:r w:rsidR="00BF65C5" w:rsidRPr="006052F1">
        <w:rPr>
          <w:rFonts w:ascii="Times New Roman" w:hAnsi="Times New Roman" w:cs="Times New Roman"/>
          <w:sz w:val="24"/>
          <w:szCs w:val="24"/>
        </w:rPr>
        <w:t xml:space="preserve"> </w:t>
      </w:r>
      <w:r w:rsidR="00AF3473" w:rsidRPr="006052F1">
        <w:rPr>
          <w:rFonts w:ascii="Times New Roman" w:hAnsi="Times New Roman" w:cs="Times New Roman"/>
          <w:sz w:val="24"/>
          <w:szCs w:val="24"/>
        </w:rPr>
        <w:t xml:space="preserve">Het Netwerk Maritieme Bronnen </w:t>
      </w:r>
      <w:r w:rsidR="00FA73AC" w:rsidRPr="006052F1">
        <w:rPr>
          <w:rFonts w:ascii="Times New Roman" w:hAnsi="Times New Roman" w:cs="Times New Roman"/>
          <w:sz w:val="24"/>
          <w:szCs w:val="24"/>
        </w:rPr>
        <w:t>wil voortbouwen</w:t>
      </w:r>
      <w:r w:rsidR="00AF3473" w:rsidRPr="006052F1">
        <w:rPr>
          <w:rFonts w:ascii="Times New Roman" w:hAnsi="Times New Roman" w:cs="Times New Roman"/>
          <w:sz w:val="24"/>
          <w:szCs w:val="24"/>
        </w:rPr>
        <w:t xml:space="preserve"> op de al bestaande netwerken</w:t>
      </w:r>
      <w:r w:rsidR="009922EF" w:rsidRPr="006052F1">
        <w:rPr>
          <w:rFonts w:ascii="Times New Roman" w:hAnsi="Times New Roman" w:cs="Times New Roman"/>
          <w:sz w:val="24"/>
          <w:szCs w:val="24"/>
        </w:rPr>
        <w:t xml:space="preserve"> </w:t>
      </w:r>
      <w:r w:rsidR="00AF3473" w:rsidRPr="006052F1">
        <w:rPr>
          <w:rFonts w:ascii="Times New Roman" w:hAnsi="Times New Roman" w:cs="Times New Roman"/>
          <w:sz w:val="24"/>
          <w:szCs w:val="24"/>
        </w:rPr>
        <w:t xml:space="preserve">en initiatieven in de maritieme wereld. </w:t>
      </w:r>
      <w:r w:rsidR="009922EF" w:rsidRPr="006052F1">
        <w:rPr>
          <w:rFonts w:ascii="Times New Roman" w:hAnsi="Times New Roman" w:cs="Times New Roman"/>
          <w:sz w:val="24"/>
          <w:szCs w:val="24"/>
        </w:rPr>
        <w:t>Het eigene van</w:t>
      </w:r>
      <w:r w:rsidR="00AF3473" w:rsidRPr="006052F1">
        <w:rPr>
          <w:rFonts w:ascii="Times New Roman" w:hAnsi="Times New Roman" w:cs="Times New Roman"/>
          <w:sz w:val="24"/>
          <w:szCs w:val="24"/>
        </w:rPr>
        <w:t xml:space="preserve"> het NMB is de gezamenlijke ontsluiting en koppeling van </w:t>
      </w:r>
      <w:r w:rsidR="009922EF" w:rsidRPr="006052F1">
        <w:rPr>
          <w:rFonts w:ascii="Times New Roman" w:hAnsi="Times New Roman" w:cs="Times New Roman"/>
          <w:sz w:val="24"/>
          <w:szCs w:val="24"/>
        </w:rPr>
        <w:lastRenderedPageBreak/>
        <w:t xml:space="preserve">maritieme </w:t>
      </w:r>
      <w:r w:rsidR="00AF3473" w:rsidRPr="006052F1">
        <w:rPr>
          <w:rFonts w:ascii="Times New Roman" w:hAnsi="Times New Roman" w:cs="Times New Roman"/>
          <w:sz w:val="24"/>
          <w:szCs w:val="24"/>
        </w:rPr>
        <w:t>gegevens</w:t>
      </w:r>
      <w:r w:rsidR="009922EF" w:rsidRPr="006052F1">
        <w:rPr>
          <w:rFonts w:ascii="Times New Roman" w:hAnsi="Times New Roman" w:cs="Times New Roman"/>
          <w:sz w:val="24"/>
          <w:szCs w:val="24"/>
        </w:rPr>
        <w:t xml:space="preserve"> van verschillende herkomst</w:t>
      </w:r>
      <w:r w:rsidR="00EB4350" w:rsidRPr="006052F1">
        <w:rPr>
          <w:rFonts w:ascii="Times New Roman" w:hAnsi="Times New Roman" w:cs="Times New Roman"/>
          <w:sz w:val="24"/>
          <w:szCs w:val="24"/>
        </w:rPr>
        <w:t>.</w:t>
      </w:r>
      <w:r w:rsidR="009922EF" w:rsidRPr="006052F1">
        <w:rPr>
          <w:rFonts w:ascii="Times New Roman" w:hAnsi="Times New Roman" w:cs="Times New Roman"/>
          <w:sz w:val="24"/>
          <w:szCs w:val="24"/>
        </w:rPr>
        <w:t xml:space="preserve"> </w:t>
      </w:r>
      <w:r w:rsidR="00BF65C5" w:rsidRPr="006052F1">
        <w:rPr>
          <w:rFonts w:ascii="Times New Roman" w:hAnsi="Times New Roman" w:cs="Times New Roman"/>
          <w:sz w:val="24"/>
          <w:szCs w:val="24"/>
        </w:rPr>
        <w:t xml:space="preserve">Momenteel zijn die versnipperd in verschillende systemen (musea, archieven, registers, databases, bibliotheken e.d.). Om de gegevens te koppelen is het essentieel dat er gestandaardiseerde termen worden gebruikt. Denk aan thesauri, </w:t>
      </w:r>
      <w:proofErr w:type="spellStart"/>
      <w:r w:rsidR="00BF65C5" w:rsidRPr="006052F1">
        <w:rPr>
          <w:rFonts w:ascii="Times New Roman" w:hAnsi="Times New Roman" w:cs="Times New Roman"/>
          <w:sz w:val="24"/>
          <w:szCs w:val="24"/>
        </w:rPr>
        <w:t>authority</w:t>
      </w:r>
      <w:proofErr w:type="spellEnd"/>
      <w:r w:rsidR="00BF65C5" w:rsidRPr="006052F1">
        <w:rPr>
          <w:rFonts w:ascii="Times New Roman" w:hAnsi="Times New Roman" w:cs="Times New Roman"/>
          <w:sz w:val="24"/>
          <w:szCs w:val="24"/>
        </w:rPr>
        <w:t xml:space="preserve"> files, gecontroleerde woordenlijsten e.d. (ook wel ‘terminologiebronnen’ genoemd). Met </w:t>
      </w:r>
      <w:proofErr w:type="spellStart"/>
      <w:r w:rsidR="00BF65C5" w:rsidRPr="006052F1">
        <w:rPr>
          <w:rFonts w:ascii="Times New Roman" w:hAnsi="Times New Roman" w:cs="Times New Roman"/>
          <w:sz w:val="24"/>
          <w:szCs w:val="24"/>
        </w:rPr>
        <w:t>linked</w:t>
      </w:r>
      <w:proofErr w:type="spellEnd"/>
      <w:r w:rsidR="00BF65C5" w:rsidRPr="006052F1">
        <w:rPr>
          <w:rFonts w:ascii="Times New Roman" w:hAnsi="Times New Roman" w:cs="Times New Roman"/>
          <w:sz w:val="24"/>
          <w:szCs w:val="24"/>
        </w:rPr>
        <w:t xml:space="preserve">-data-technologie kunnen vervolgens de koppelingen tussen gegevens worden gelegd. Op basis daarvan wil het </w:t>
      </w:r>
      <w:r w:rsidR="00CD5E54" w:rsidRPr="006052F1">
        <w:rPr>
          <w:rFonts w:ascii="Times New Roman" w:hAnsi="Times New Roman" w:cs="Times New Roman"/>
          <w:sz w:val="24"/>
          <w:szCs w:val="24"/>
        </w:rPr>
        <w:t>Netwerk Maritieme Bronnen</w:t>
      </w:r>
      <w:r w:rsidR="00BF65C5" w:rsidRPr="006052F1">
        <w:rPr>
          <w:rFonts w:ascii="Times New Roman" w:hAnsi="Times New Roman" w:cs="Times New Roman"/>
          <w:sz w:val="24"/>
          <w:szCs w:val="24"/>
        </w:rPr>
        <w:t xml:space="preserve"> een website ontwikkelen die het gezicht is van de gemeenschappelijke, onderling gekoppelde gegevens. </w:t>
      </w:r>
      <w:r w:rsidR="00931F86" w:rsidRPr="006052F1">
        <w:rPr>
          <w:rFonts w:ascii="Times New Roman" w:hAnsi="Times New Roman" w:cs="Times New Roman"/>
          <w:sz w:val="24"/>
          <w:szCs w:val="24"/>
        </w:rPr>
        <w:t>Als opvolger van</w:t>
      </w:r>
      <w:r w:rsidR="00BF65C5" w:rsidRPr="006052F1">
        <w:rPr>
          <w:rFonts w:ascii="Times New Roman" w:hAnsi="Times New Roman" w:cs="Times New Roman"/>
          <w:sz w:val="24"/>
          <w:szCs w:val="24"/>
        </w:rPr>
        <w:t xml:space="preserve"> Maritiem Digitaal</w:t>
      </w:r>
      <w:r w:rsidR="00931F86" w:rsidRPr="006052F1">
        <w:rPr>
          <w:rFonts w:ascii="Times New Roman" w:hAnsi="Times New Roman" w:cs="Times New Roman"/>
          <w:sz w:val="24"/>
          <w:szCs w:val="24"/>
        </w:rPr>
        <w:t xml:space="preserve"> worden bij het Netwerk</w:t>
      </w:r>
      <w:r w:rsidR="00BF65C5" w:rsidRPr="006052F1">
        <w:rPr>
          <w:rFonts w:ascii="Times New Roman" w:hAnsi="Times New Roman" w:cs="Times New Roman"/>
          <w:sz w:val="24"/>
          <w:szCs w:val="24"/>
        </w:rPr>
        <w:t xml:space="preserve"> nog meer maritieme bronnen </w:t>
      </w:r>
      <w:r w:rsidR="00931F86" w:rsidRPr="006052F1">
        <w:rPr>
          <w:rFonts w:ascii="Times New Roman" w:hAnsi="Times New Roman" w:cs="Times New Roman"/>
          <w:sz w:val="24"/>
          <w:szCs w:val="24"/>
        </w:rPr>
        <w:t xml:space="preserve">toegevoegd en voorzien van </w:t>
      </w:r>
      <w:r w:rsidR="00BF65C5" w:rsidRPr="006052F1">
        <w:rPr>
          <w:rFonts w:ascii="Times New Roman" w:hAnsi="Times New Roman" w:cs="Times New Roman"/>
          <w:sz w:val="24"/>
          <w:szCs w:val="24"/>
        </w:rPr>
        <w:t>onderlinge koppelingen.</w:t>
      </w:r>
      <w:r w:rsidR="001F216D" w:rsidRPr="006052F1">
        <w:rPr>
          <w:rFonts w:ascii="Times New Roman" w:hAnsi="Times New Roman" w:cs="Times New Roman"/>
          <w:sz w:val="24"/>
          <w:szCs w:val="24"/>
        </w:rPr>
        <w:t xml:space="preserve"> Het NMB bouwt voort op het succes van het Maritiem Portal om deze intensieve samenwerking tussen erfgoedinstellingen en </w:t>
      </w:r>
      <w:r w:rsidR="000B7140" w:rsidRPr="006052F1">
        <w:rPr>
          <w:rFonts w:ascii="Times New Roman" w:hAnsi="Times New Roman" w:cs="Times New Roman"/>
          <w:sz w:val="24"/>
          <w:szCs w:val="24"/>
        </w:rPr>
        <w:t>onderzoeksinstituten</w:t>
      </w:r>
      <w:r w:rsidR="001F216D" w:rsidRPr="006052F1">
        <w:rPr>
          <w:rFonts w:ascii="Times New Roman" w:hAnsi="Times New Roman" w:cs="Times New Roman"/>
          <w:sz w:val="24"/>
          <w:szCs w:val="24"/>
        </w:rPr>
        <w:t xml:space="preserve"> mogelijk te maken.</w:t>
      </w:r>
    </w:p>
    <w:p w14:paraId="6E7FCB96" w14:textId="77777777" w:rsidR="001F216D" w:rsidRPr="003D2762" w:rsidRDefault="001F216D" w:rsidP="00BF65C5">
      <w:pPr>
        <w:spacing w:after="0" w:line="240" w:lineRule="auto"/>
        <w:rPr>
          <w:rFonts w:ascii="Times New Roman" w:eastAsia="Times New Roman" w:hAnsi="Times New Roman" w:cs="Times New Roman"/>
          <w:sz w:val="24"/>
          <w:szCs w:val="24"/>
          <w:highlight w:val="yellow"/>
        </w:rPr>
      </w:pPr>
    </w:p>
    <w:p w14:paraId="3C30C61B" w14:textId="6303AFD0" w:rsidR="0085067B" w:rsidRPr="00900629" w:rsidRDefault="00AF3473" w:rsidP="0085067B">
      <w:pPr>
        <w:spacing w:after="0" w:line="240" w:lineRule="auto"/>
        <w:rPr>
          <w:rFonts w:ascii="Times New Roman" w:hAnsi="Times New Roman" w:cs="Times New Roman"/>
          <w:sz w:val="24"/>
          <w:szCs w:val="24"/>
        </w:rPr>
      </w:pPr>
      <w:r w:rsidRPr="006052F1">
        <w:rPr>
          <w:rFonts w:ascii="Times New Roman" w:hAnsi="Times New Roman" w:cs="Times New Roman"/>
          <w:sz w:val="24"/>
          <w:szCs w:val="24"/>
        </w:rPr>
        <w:t xml:space="preserve">Het </w:t>
      </w:r>
      <w:r w:rsidR="00CD5E54" w:rsidRPr="006052F1">
        <w:rPr>
          <w:rFonts w:ascii="Times New Roman" w:hAnsi="Times New Roman" w:cs="Times New Roman"/>
          <w:sz w:val="24"/>
          <w:szCs w:val="24"/>
        </w:rPr>
        <w:t>Netwerk Maritieme Bronnen</w:t>
      </w:r>
      <w:r w:rsidRPr="006052F1">
        <w:rPr>
          <w:rFonts w:ascii="Times New Roman" w:hAnsi="Times New Roman" w:cs="Times New Roman"/>
          <w:sz w:val="24"/>
          <w:szCs w:val="24"/>
        </w:rPr>
        <w:t xml:space="preserve"> richt zich op alle organisaties die maritieme bronnen in huis hebben, zoals musea, archieven, beheerders van maritieme registers, onderzoekers, grote en kleine organisaties en vrijwilligersgroepen. Het netwerk is laagdrempelig en </w:t>
      </w:r>
      <w:r w:rsidR="00BF65C5" w:rsidRPr="006052F1">
        <w:rPr>
          <w:rFonts w:ascii="Times New Roman" w:hAnsi="Times New Roman" w:cs="Times New Roman"/>
          <w:sz w:val="24"/>
          <w:szCs w:val="24"/>
        </w:rPr>
        <w:t>ook</w:t>
      </w:r>
      <w:r w:rsidRPr="006052F1">
        <w:rPr>
          <w:rFonts w:ascii="Times New Roman" w:hAnsi="Times New Roman" w:cs="Times New Roman"/>
          <w:sz w:val="24"/>
          <w:szCs w:val="24"/>
        </w:rPr>
        <w:t xml:space="preserve"> organisaties me</w:t>
      </w:r>
      <w:r w:rsidR="00BF65C5" w:rsidRPr="006052F1">
        <w:rPr>
          <w:rFonts w:ascii="Times New Roman" w:hAnsi="Times New Roman" w:cs="Times New Roman"/>
          <w:sz w:val="24"/>
          <w:szCs w:val="24"/>
        </w:rPr>
        <w:t>t weinig m</w:t>
      </w:r>
      <w:r w:rsidR="00B42E30" w:rsidRPr="006052F1">
        <w:rPr>
          <w:rFonts w:ascii="Times New Roman" w:hAnsi="Times New Roman" w:cs="Times New Roman"/>
          <w:sz w:val="24"/>
          <w:szCs w:val="24"/>
        </w:rPr>
        <w:t>iddelen of expertise kunnen deelnemen</w:t>
      </w:r>
      <w:r w:rsidR="00BF65C5" w:rsidRPr="006052F1">
        <w:rPr>
          <w:rFonts w:ascii="Times New Roman" w:hAnsi="Times New Roman" w:cs="Times New Roman"/>
          <w:sz w:val="24"/>
          <w:szCs w:val="24"/>
        </w:rPr>
        <w:t xml:space="preserve">. </w:t>
      </w:r>
      <w:r w:rsidR="00BF65C5" w:rsidRPr="006052F1">
        <w:rPr>
          <w:rFonts w:ascii="Times New Roman" w:eastAsia="Times New Roman" w:hAnsi="Times New Roman" w:cs="Times New Roman"/>
          <w:sz w:val="24"/>
          <w:szCs w:val="24"/>
        </w:rPr>
        <w:t xml:space="preserve">Een dergelijk </w:t>
      </w:r>
      <w:r w:rsidR="0085067B" w:rsidRPr="006052F1">
        <w:rPr>
          <w:rFonts w:ascii="Times New Roman" w:eastAsia="Times New Roman" w:hAnsi="Times New Roman" w:cs="Times New Roman"/>
          <w:sz w:val="24"/>
          <w:szCs w:val="24"/>
        </w:rPr>
        <w:t>netwerk biedt allerlei voordelen voor de erfgoedsector én het wetenschappelijke onderzoek. Objecten zijn historische bronnen voor onderzoekers</w:t>
      </w:r>
      <w:r w:rsidR="00885B83">
        <w:rPr>
          <w:rFonts w:ascii="Times New Roman" w:eastAsia="Times New Roman" w:hAnsi="Times New Roman" w:cs="Times New Roman"/>
          <w:sz w:val="24"/>
          <w:szCs w:val="24"/>
        </w:rPr>
        <w:t>. D</w:t>
      </w:r>
      <w:r w:rsidR="0085067B" w:rsidRPr="006052F1">
        <w:rPr>
          <w:rFonts w:ascii="Times New Roman" w:eastAsia="Times New Roman" w:hAnsi="Times New Roman" w:cs="Times New Roman"/>
          <w:sz w:val="24"/>
          <w:szCs w:val="24"/>
        </w:rPr>
        <w:t xml:space="preserve">ata uit wetenschappelijk onderzoek kunnen historische museale collecties verrijken. In onderling verband wordt relevante informatie getoond, waardoor nieuwe connecties tussen data zichtbaar worden. Onderzoek naar maritieme geschiedenis wordt zo gemakkelijker en nog meer interdisciplinair. De belangstelling voor maritiem-historisch onderzoek zal hierdoor verder worden gestimuleerd en verbreed. </w:t>
      </w:r>
      <w:r w:rsidR="001F216D" w:rsidRPr="006052F1">
        <w:rPr>
          <w:rFonts w:ascii="Times New Roman" w:eastAsia="Times New Roman" w:hAnsi="Times New Roman" w:cs="Times New Roman"/>
          <w:sz w:val="24"/>
          <w:szCs w:val="24"/>
        </w:rPr>
        <w:t xml:space="preserve">Kwartiermaker Gerhard de Kok </w:t>
      </w:r>
      <w:proofErr w:type="spellStart"/>
      <w:r w:rsidR="006052F1">
        <w:rPr>
          <w:rFonts w:ascii="Times New Roman" w:eastAsia="Times New Roman" w:hAnsi="Times New Roman" w:cs="Times New Roman"/>
          <w:sz w:val="24"/>
          <w:szCs w:val="24"/>
        </w:rPr>
        <w:t>blo</w:t>
      </w:r>
      <w:r w:rsidR="00E97E2F">
        <w:rPr>
          <w:rFonts w:ascii="Times New Roman" w:eastAsia="Times New Roman" w:hAnsi="Times New Roman" w:cs="Times New Roman"/>
          <w:sz w:val="24"/>
          <w:szCs w:val="24"/>
        </w:rPr>
        <w:t>g</w:t>
      </w:r>
      <w:r w:rsidR="006052F1">
        <w:rPr>
          <w:rFonts w:ascii="Times New Roman" w:eastAsia="Times New Roman" w:hAnsi="Times New Roman" w:cs="Times New Roman"/>
          <w:sz w:val="24"/>
          <w:szCs w:val="24"/>
        </w:rPr>
        <w:t>te</w:t>
      </w:r>
      <w:proofErr w:type="spellEnd"/>
      <w:r w:rsidR="006052F1">
        <w:rPr>
          <w:rFonts w:ascii="Times New Roman" w:eastAsia="Times New Roman" w:hAnsi="Times New Roman" w:cs="Times New Roman"/>
          <w:sz w:val="24"/>
          <w:szCs w:val="24"/>
        </w:rPr>
        <w:t xml:space="preserve"> in</w:t>
      </w:r>
      <w:r w:rsidR="001F216D" w:rsidRPr="006052F1">
        <w:rPr>
          <w:rFonts w:ascii="Times New Roman" w:eastAsia="Times New Roman" w:hAnsi="Times New Roman" w:cs="Times New Roman"/>
          <w:sz w:val="24"/>
          <w:szCs w:val="24"/>
        </w:rPr>
        <w:t xml:space="preserve"> </w:t>
      </w:r>
      <w:hyperlink r:id="rId16" w:history="1">
        <w:r w:rsidR="001F216D" w:rsidRPr="00E97E2F">
          <w:rPr>
            <w:rStyle w:val="Hyperlink"/>
            <w:rFonts w:ascii="Times New Roman" w:eastAsia="Times New Roman" w:hAnsi="Times New Roman" w:cs="Times New Roman"/>
            <w:color w:val="1B1BD5"/>
            <w:sz w:val="24"/>
            <w:szCs w:val="24"/>
          </w:rPr>
          <w:t>2023</w:t>
        </w:r>
      </w:hyperlink>
      <w:r w:rsidR="001F216D" w:rsidRPr="00E97E2F">
        <w:rPr>
          <w:rFonts w:ascii="Times New Roman" w:eastAsia="Times New Roman" w:hAnsi="Times New Roman" w:cs="Times New Roman"/>
          <w:color w:val="1B1BD5"/>
          <w:sz w:val="24"/>
          <w:szCs w:val="24"/>
        </w:rPr>
        <w:t xml:space="preserve"> </w:t>
      </w:r>
      <w:r w:rsidR="001F216D" w:rsidRPr="006052F1">
        <w:rPr>
          <w:rFonts w:ascii="Times New Roman" w:eastAsia="Times New Roman" w:hAnsi="Times New Roman" w:cs="Times New Roman"/>
          <w:sz w:val="24"/>
          <w:szCs w:val="24"/>
        </w:rPr>
        <w:t>via het Maritiem Portal over de voortgang van het Netwerk.</w:t>
      </w:r>
    </w:p>
    <w:p w14:paraId="362CDA18" w14:textId="77777777" w:rsidR="0085067B" w:rsidRPr="00900629" w:rsidRDefault="0085067B" w:rsidP="0085067B">
      <w:pPr>
        <w:spacing w:after="0" w:line="240" w:lineRule="auto"/>
        <w:rPr>
          <w:rFonts w:ascii="Times New Roman" w:eastAsia="Times New Roman" w:hAnsi="Times New Roman" w:cs="Times New Roman"/>
          <w:sz w:val="24"/>
          <w:szCs w:val="24"/>
        </w:rPr>
      </w:pPr>
    </w:p>
    <w:p w14:paraId="71B78DDA" w14:textId="77777777" w:rsidR="00FB05D0" w:rsidRPr="00900629" w:rsidRDefault="00FB05D0" w:rsidP="0085067B">
      <w:pPr>
        <w:spacing w:after="0" w:line="240" w:lineRule="auto"/>
        <w:rPr>
          <w:rFonts w:ascii="Times New Roman" w:eastAsia="Times New Roman" w:hAnsi="Times New Roman" w:cs="Times New Roman"/>
          <w:sz w:val="24"/>
          <w:szCs w:val="24"/>
        </w:rPr>
      </w:pPr>
    </w:p>
    <w:p w14:paraId="29C9DACF" w14:textId="77777777" w:rsidR="00612654" w:rsidRPr="00900629" w:rsidRDefault="00612654" w:rsidP="0085067B">
      <w:pPr>
        <w:spacing w:after="0" w:line="240" w:lineRule="auto"/>
        <w:rPr>
          <w:rFonts w:ascii="Times New Roman" w:eastAsia="Times New Roman" w:hAnsi="Times New Roman" w:cs="Times New Roman"/>
          <w:b/>
          <w:sz w:val="24"/>
          <w:szCs w:val="24"/>
        </w:rPr>
      </w:pPr>
      <w:r w:rsidRPr="00900629">
        <w:rPr>
          <w:rFonts w:ascii="Times New Roman" w:eastAsia="Times New Roman" w:hAnsi="Times New Roman" w:cs="Times New Roman"/>
          <w:b/>
          <w:sz w:val="24"/>
          <w:szCs w:val="24"/>
        </w:rPr>
        <w:t>Deelnemers Maritiem Portal</w:t>
      </w:r>
    </w:p>
    <w:p w14:paraId="3FDBFF5B" w14:textId="77777777" w:rsidR="00612654" w:rsidRPr="00900629" w:rsidRDefault="00612654" w:rsidP="0085067B">
      <w:pPr>
        <w:spacing w:after="0" w:line="240" w:lineRule="auto"/>
        <w:rPr>
          <w:rFonts w:ascii="Times New Roman" w:eastAsia="Times New Roman" w:hAnsi="Times New Roman" w:cs="Times New Roman"/>
          <w:sz w:val="24"/>
          <w:szCs w:val="24"/>
        </w:rPr>
      </w:pPr>
    </w:p>
    <w:p w14:paraId="75E01CD3" w14:textId="1BC15E84" w:rsidR="0085067B" w:rsidRPr="005450C4" w:rsidRDefault="0085067B" w:rsidP="0085067B">
      <w:pPr>
        <w:spacing w:after="0" w:line="240" w:lineRule="auto"/>
        <w:rPr>
          <w:rFonts w:ascii="Times New Roman" w:eastAsia="Times New Roman" w:hAnsi="Times New Roman" w:cs="Times New Roman"/>
          <w:sz w:val="24"/>
          <w:szCs w:val="24"/>
        </w:rPr>
      </w:pPr>
      <w:r w:rsidRPr="005450C4">
        <w:rPr>
          <w:rFonts w:ascii="Times New Roman" w:eastAsia="Times New Roman" w:hAnsi="Times New Roman" w:cs="Times New Roman"/>
          <w:sz w:val="24"/>
          <w:szCs w:val="24"/>
        </w:rPr>
        <w:t>In 202</w:t>
      </w:r>
      <w:r w:rsidR="00CB64F1" w:rsidRPr="005450C4">
        <w:rPr>
          <w:rFonts w:ascii="Times New Roman" w:eastAsia="Times New Roman" w:hAnsi="Times New Roman" w:cs="Times New Roman"/>
          <w:sz w:val="24"/>
          <w:szCs w:val="24"/>
        </w:rPr>
        <w:t>3</w:t>
      </w:r>
      <w:r w:rsidRPr="005450C4">
        <w:rPr>
          <w:rFonts w:ascii="Times New Roman" w:eastAsia="Times New Roman" w:hAnsi="Times New Roman" w:cs="Times New Roman"/>
          <w:sz w:val="24"/>
          <w:szCs w:val="24"/>
        </w:rPr>
        <w:t xml:space="preserve"> waren </w:t>
      </w:r>
      <w:r w:rsidR="00F67426" w:rsidRPr="005450C4">
        <w:rPr>
          <w:rFonts w:ascii="Times New Roman" w:eastAsia="Times New Roman" w:hAnsi="Times New Roman" w:cs="Times New Roman"/>
          <w:sz w:val="24"/>
          <w:szCs w:val="24"/>
        </w:rPr>
        <w:t>ruim dertig</w:t>
      </w:r>
      <w:r w:rsidRPr="005450C4">
        <w:rPr>
          <w:rFonts w:ascii="Times New Roman" w:eastAsia="Times New Roman" w:hAnsi="Times New Roman" w:cs="Times New Roman"/>
          <w:sz w:val="24"/>
          <w:szCs w:val="24"/>
        </w:rPr>
        <w:t xml:space="preserve"> deelnemende organisaties aangesloten bij het Maritiem Portal (zie </w:t>
      </w:r>
      <w:hyperlink r:id="rId17" w:history="1">
        <w:r w:rsidRPr="005450C4">
          <w:rPr>
            <w:rFonts w:ascii="Times New Roman" w:eastAsia="Times New Roman" w:hAnsi="Times New Roman" w:cs="Times New Roman"/>
            <w:color w:val="0000FF"/>
            <w:sz w:val="24"/>
            <w:szCs w:val="24"/>
            <w:u w:val="single"/>
          </w:rPr>
          <w:t>hier</w:t>
        </w:r>
      </w:hyperlink>
      <w:r w:rsidRPr="005450C4">
        <w:rPr>
          <w:rFonts w:ascii="Times New Roman" w:eastAsia="Times New Roman" w:hAnsi="Times New Roman" w:cs="Times New Roman"/>
          <w:sz w:val="24"/>
          <w:szCs w:val="24"/>
        </w:rPr>
        <w:t xml:space="preserve"> het actuele overzicht van de deelnemers</w:t>
      </w:r>
      <w:r w:rsidR="00CB64F1" w:rsidRPr="005450C4">
        <w:rPr>
          <w:rFonts w:ascii="Times New Roman" w:eastAsia="Times New Roman" w:hAnsi="Times New Roman" w:cs="Times New Roman"/>
          <w:sz w:val="24"/>
          <w:szCs w:val="24"/>
        </w:rPr>
        <w:t xml:space="preserve">. Helaas heeft </w:t>
      </w:r>
      <w:r w:rsidR="00CB64F1" w:rsidRPr="00E97E2F">
        <w:rPr>
          <w:rFonts w:ascii="Times New Roman" w:eastAsia="Times New Roman" w:hAnsi="Times New Roman" w:cs="Times New Roman"/>
          <w:sz w:val="24"/>
          <w:szCs w:val="24"/>
        </w:rPr>
        <w:t>de</w:t>
      </w:r>
      <w:r w:rsidR="00CB64F1" w:rsidRPr="00E97E2F">
        <w:rPr>
          <w:rFonts w:ascii="Times New Roman" w:eastAsia="Times New Roman" w:hAnsi="Times New Roman" w:cs="Times New Roman"/>
          <w:color w:val="0070C0"/>
          <w:sz w:val="24"/>
          <w:szCs w:val="24"/>
        </w:rPr>
        <w:t xml:space="preserve"> </w:t>
      </w:r>
      <w:hyperlink r:id="rId18" w:history="1">
        <w:r w:rsidR="00CB64F1" w:rsidRPr="00E97E2F">
          <w:rPr>
            <w:rStyle w:val="Hyperlink"/>
            <w:rFonts w:ascii="Times New Roman" w:hAnsi="Times New Roman" w:cs="Times New Roman"/>
            <w:color w:val="1B1BD5"/>
            <w:sz w:val="24"/>
            <w:szCs w:val="24"/>
            <w:shd w:val="clear" w:color="auto" w:fill="FFFFFF"/>
          </w:rPr>
          <w:t>Koninklijke Nederlandse Vereniging ‘Onze Vloot’</w:t>
        </w:r>
      </w:hyperlink>
      <w:r w:rsidR="005450C4" w:rsidRPr="005450C4">
        <w:rPr>
          <w:rFonts w:ascii="Times New Roman" w:hAnsi="Times New Roman" w:cs="Times New Roman"/>
          <w:color w:val="1A1A1A"/>
          <w:sz w:val="24"/>
          <w:szCs w:val="24"/>
        </w:rPr>
        <w:t xml:space="preserve"> zijn </w:t>
      </w:r>
      <w:r w:rsidR="00CB64F1" w:rsidRPr="005450C4">
        <w:rPr>
          <w:rFonts w:ascii="Times New Roman" w:hAnsi="Times New Roman" w:cs="Times New Roman"/>
          <w:color w:val="1A1A1A"/>
          <w:sz w:val="24"/>
          <w:szCs w:val="24"/>
          <w:shd w:val="clear" w:color="auto" w:fill="FFFFFF"/>
        </w:rPr>
        <w:t>activiteiten per 31 december 2023</w:t>
      </w:r>
      <w:r w:rsidR="005450C4" w:rsidRPr="005450C4">
        <w:rPr>
          <w:rFonts w:ascii="Times New Roman" w:hAnsi="Times New Roman" w:cs="Times New Roman"/>
          <w:color w:val="1A1A1A"/>
          <w:sz w:val="24"/>
          <w:szCs w:val="24"/>
          <w:shd w:val="clear" w:color="auto" w:fill="FFFFFF"/>
        </w:rPr>
        <w:t xml:space="preserve"> beëindigd. </w:t>
      </w:r>
      <w:r w:rsidRPr="005450C4">
        <w:rPr>
          <w:rFonts w:ascii="Times New Roman" w:eastAsia="Times New Roman" w:hAnsi="Times New Roman" w:cs="Times New Roman"/>
          <w:sz w:val="24"/>
          <w:szCs w:val="24"/>
        </w:rPr>
        <w:t xml:space="preserve">Nieuwe deelnemers blijven van harte welkom, want een </w:t>
      </w:r>
      <w:r w:rsidR="00885B83">
        <w:rPr>
          <w:rFonts w:ascii="Times New Roman" w:eastAsia="Times New Roman" w:hAnsi="Times New Roman" w:cs="Times New Roman"/>
          <w:sz w:val="24"/>
          <w:szCs w:val="24"/>
        </w:rPr>
        <w:t>breed</w:t>
      </w:r>
      <w:r w:rsidRPr="005450C4">
        <w:rPr>
          <w:rFonts w:ascii="Times New Roman" w:eastAsia="Times New Roman" w:hAnsi="Times New Roman" w:cs="Times New Roman"/>
          <w:sz w:val="24"/>
          <w:szCs w:val="24"/>
        </w:rPr>
        <w:t xml:space="preserve"> draagvlak is de basisvoorwaarde voor het verder uitbouwen van het platform.</w:t>
      </w:r>
    </w:p>
    <w:p w14:paraId="22A1757E" w14:textId="77777777" w:rsidR="003D2762" w:rsidRPr="005450C4" w:rsidRDefault="003D2762" w:rsidP="0085067B">
      <w:pPr>
        <w:spacing w:after="0" w:line="240" w:lineRule="auto"/>
        <w:rPr>
          <w:rFonts w:ascii="Times New Roman" w:eastAsia="Times New Roman" w:hAnsi="Times New Roman" w:cs="Times New Roman"/>
          <w:sz w:val="24"/>
          <w:szCs w:val="24"/>
        </w:rPr>
      </w:pPr>
    </w:p>
    <w:p w14:paraId="1485FDFA" w14:textId="3694779C" w:rsidR="003059F9" w:rsidRPr="00900629" w:rsidRDefault="003059F9" w:rsidP="0085067B">
      <w:pPr>
        <w:spacing w:after="0" w:line="240" w:lineRule="auto"/>
        <w:rPr>
          <w:rFonts w:ascii="Times New Roman" w:eastAsia="Times New Roman" w:hAnsi="Times New Roman" w:cs="Times New Roman"/>
          <w:b/>
          <w:bCs/>
          <w:sz w:val="24"/>
          <w:szCs w:val="24"/>
        </w:rPr>
      </w:pPr>
    </w:p>
    <w:p w14:paraId="736D16BD" w14:textId="77777777" w:rsidR="0085067B" w:rsidRPr="00900629" w:rsidRDefault="0085067B" w:rsidP="0085067B">
      <w:pPr>
        <w:spacing w:after="0" w:line="240" w:lineRule="auto"/>
        <w:rPr>
          <w:rFonts w:ascii="Times New Roman" w:eastAsia="Times New Roman" w:hAnsi="Times New Roman" w:cs="Times New Roman"/>
          <w:b/>
          <w:bCs/>
          <w:sz w:val="24"/>
          <w:szCs w:val="24"/>
        </w:rPr>
      </w:pPr>
      <w:r w:rsidRPr="00900629">
        <w:rPr>
          <w:rFonts w:ascii="Times New Roman" w:eastAsia="Times New Roman" w:hAnsi="Times New Roman" w:cs="Times New Roman"/>
          <w:b/>
          <w:bCs/>
          <w:sz w:val="24"/>
          <w:szCs w:val="24"/>
        </w:rPr>
        <w:t>Statistieken en (</w:t>
      </w:r>
      <w:proofErr w:type="spellStart"/>
      <w:r w:rsidRPr="00900629">
        <w:rPr>
          <w:rFonts w:ascii="Times New Roman" w:eastAsia="Times New Roman" w:hAnsi="Times New Roman" w:cs="Times New Roman"/>
          <w:b/>
          <w:bCs/>
          <w:sz w:val="24"/>
          <w:szCs w:val="24"/>
        </w:rPr>
        <w:t>social</w:t>
      </w:r>
      <w:proofErr w:type="spellEnd"/>
      <w:r w:rsidRPr="00900629">
        <w:rPr>
          <w:rFonts w:ascii="Times New Roman" w:eastAsia="Times New Roman" w:hAnsi="Times New Roman" w:cs="Times New Roman"/>
          <w:b/>
          <w:bCs/>
          <w:sz w:val="24"/>
          <w:szCs w:val="24"/>
        </w:rPr>
        <w:t>) media</w:t>
      </w:r>
      <w:r w:rsidRPr="00900629">
        <w:rPr>
          <w:rFonts w:ascii="Times New Roman" w:eastAsia="Times New Roman" w:hAnsi="Times New Roman" w:cs="Times New Roman"/>
          <w:b/>
          <w:bCs/>
          <w:sz w:val="24"/>
          <w:szCs w:val="24"/>
        </w:rPr>
        <w:br/>
      </w:r>
    </w:p>
    <w:p w14:paraId="23F2188C" w14:textId="19A48AC1" w:rsidR="00885B83" w:rsidRPr="00900629" w:rsidRDefault="001B78C6" w:rsidP="0085067B">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Het</w:t>
      </w:r>
      <w:r w:rsidR="0085067B" w:rsidRPr="00900629">
        <w:rPr>
          <w:rFonts w:ascii="Times New Roman" w:eastAsia="Times New Roman" w:hAnsi="Times New Roman" w:cs="Times New Roman"/>
          <w:sz w:val="24"/>
          <w:szCs w:val="24"/>
        </w:rPr>
        <w:t xml:space="preserve"> Maritiem Portal </w:t>
      </w:r>
      <w:r w:rsidRPr="00900629">
        <w:rPr>
          <w:rFonts w:ascii="Times New Roman" w:eastAsia="Times New Roman" w:hAnsi="Times New Roman" w:cs="Times New Roman"/>
          <w:sz w:val="24"/>
          <w:szCs w:val="24"/>
        </w:rPr>
        <w:t>wordt door een grote groep gebruikers bezocht</w:t>
      </w:r>
      <w:r w:rsidR="00850442">
        <w:rPr>
          <w:rFonts w:ascii="Times New Roman" w:eastAsia="Times New Roman" w:hAnsi="Times New Roman" w:cs="Times New Roman"/>
          <w:sz w:val="24"/>
          <w:szCs w:val="24"/>
        </w:rPr>
        <w:t xml:space="preserve">. </w:t>
      </w:r>
      <w:r w:rsidR="001C3F7F" w:rsidRPr="00900629">
        <w:rPr>
          <w:rFonts w:ascii="Times New Roman" w:eastAsia="Times New Roman" w:hAnsi="Times New Roman" w:cs="Times New Roman"/>
          <w:sz w:val="24"/>
          <w:szCs w:val="24"/>
        </w:rPr>
        <w:t>Er was ten opzichte van 202</w:t>
      </w:r>
      <w:r w:rsidR="00850442">
        <w:rPr>
          <w:rFonts w:ascii="Times New Roman" w:eastAsia="Times New Roman" w:hAnsi="Times New Roman" w:cs="Times New Roman"/>
          <w:sz w:val="24"/>
          <w:szCs w:val="24"/>
        </w:rPr>
        <w:t>2</w:t>
      </w:r>
      <w:r w:rsidR="001C3F7F" w:rsidRPr="00900629">
        <w:rPr>
          <w:rFonts w:ascii="Times New Roman" w:eastAsia="Times New Roman" w:hAnsi="Times New Roman" w:cs="Times New Roman"/>
          <w:sz w:val="24"/>
          <w:szCs w:val="24"/>
        </w:rPr>
        <w:t xml:space="preserve"> meer aandacht voor de blogs op het Maritiem Portal en voor de Nieuwe Maritieme Geschiedenis online.</w:t>
      </w:r>
      <w:r w:rsidR="000802C5">
        <w:rPr>
          <w:rFonts w:ascii="Times New Roman" w:eastAsia="Times New Roman" w:hAnsi="Times New Roman" w:cs="Times New Roman"/>
          <w:sz w:val="24"/>
          <w:szCs w:val="24"/>
        </w:rPr>
        <w:t xml:space="preserve"> In 2023 was de meest gelezen blog die van </w:t>
      </w:r>
      <w:hyperlink r:id="rId19" w:anchor="more-26572" w:history="1">
        <w:r w:rsidR="000802C5" w:rsidRPr="00584F86">
          <w:rPr>
            <w:rStyle w:val="Hyperlink"/>
            <w:rFonts w:ascii="Times New Roman" w:eastAsia="Times New Roman" w:hAnsi="Times New Roman" w:cs="Times New Roman"/>
            <w:color w:val="1B1BD5"/>
            <w:sz w:val="24"/>
            <w:szCs w:val="24"/>
          </w:rPr>
          <w:t xml:space="preserve">Marijcke </w:t>
        </w:r>
        <w:r w:rsidR="000802C5" w:rsidRPr="00E97E2F">
          <w:rPr>
            <w:rStyle w:val="Hyperlink"/>
            <w:rFonts w:ascii="Times New Roman" w:eastAsia="Times New Roman" w:hAnsi="Times New Roman" w:cs="Times New Roman"/>
            <w:color w:val="1B1BD5"/>
            <w:sz w:val="24"/>
            <w:szCs w:val="24"/>
          </w:rPr>
          <w:t>Schillings</w:t>
        </w:r>
      </w:hyperlink>
      <w:r w:rsidR="000802C5">
        <w:rPr>
          <w:rFonts w:ascii="Times New Roman" w:eastAsia="Times New Roman" w:hAnsi="Times New Roman" w:cs="Times New Roman"/>
          <w:sz w:val="24"/>
          <w:szCs w:val="24"/>
        </w:rPr>
        <w:t xml:space="preserve"> (Huygens Intituut) over de ‘Dutch </w:t>
      </w:r>
      <w:proofErr w:type="spellStart"/>
      <w:r w:rsidR="000802C5">
        <w:rPr>
          <w:rFonts w:ascii="Times New Roman" w:eastAsia="Times New Roman" w:hAnsi="Times New Roman" w:cs="Times New Roman"/>
          <w:sz w:val="24"/>
          <w:szCs w:val="24"/>
        </w:rPr>
        <w:t>Prize</w:t>
      </w:r>
      <w:proofErr w:type="spellEnd"/>
      <w:r w:rsidR="000802C5">
        <w:rPr>
          <w:rFonts w:ascii="Times New Roman" w:eastAsia="Times New Roman" w:hAnsi="Times New Roman" w:cs="Times New Roman"/>
          <w:sz w:val="24"/>
          <w:szCs w:val="24"/>
        </w:rPr>
        <w:t xml:space="preserve"> Papers (Huygens Instituut – KNAW) – deel 2.</w:t>
      </w:r>
    </w:p>
    <w:p w14:paraId="02E692BC" w14:textId="77777777" w:rsidR="001C3F7F" w:rsidRPr="0085067B" w:rsidRDefault="001C3F7F" w:rsidP="0085067B">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81"/>
        <w:gridCol w:w="1502"/>
        <w:gridCol w:w="1173"/>
        <w:gridCol w:w="1173"/>
        <w:gridCol w:w="1172"/>
        <w:gridCol w:w="1159"/>
      </w:tblGrid>
      <w:tr w:rsidR="00C66148" w:rsidRPr="0085067B" w14:paraId="78989EA7" w14:textId="1E7505CD" w:rsidTr="00885B83">
        <w:trPr>
          <w:trHeight w:val="473"/>
        </w:trPr>
        <w:tc>
          <w:tcPr>
            <w:tcW w:w="2481" w:type="dxa"/>
          </w:tcPr>
          <w:p w14:paraId="3012D684" w14:textId="77777777" w:rsidR="00C66148" w:rsidRPr="0085067B" w:rsidRDefault="00C66148" w:rsidP="0085067B">
            <w:pPr>
              <w:rPr>
                <w:rFonts w:ascii="Times New Roman" w:hAnsi="Times New Roman"/>
                <w:sz w:val="20"/>
                <w:szCs w:val="20"/>
                <w:lang w:val="nl-NL"/>
              </w:rPr>
            </w:pPr>
          </w:p>
        </w:tc>
        <w:tc>
          <w:tcPr>
            <w:tcW w:w="1502" w:type="dxa"/>
          </w:tcPr>
          <w:p w14:paraId="455E31C6" w14:textId="77777777" w:rsidR="00C66148" w:rsidRPr="0085067B" w:rsidRDefault="00C66148" w:rsidP="0085067B">
            <w:pPr>
              <w:jc w:val="right"/>
              <w:rPr>
                <w:rFonts w:ascii="Times New Roman" w:hAnsi="Times New Roman"/>
                <w:sz w:val="20"/>
                <w:szCs w:val="20"/>
              </w:rPr>
            </w:pPr>
            <w:r w:rsidRPr="0085067B">
              <w:rPr>
                <w:rFonts w:ascii="Times New Roman" w:hAnsi="Times New Roman"/>
                <w:sz w:val="20"/>
                <w:szCs w:val="20"/>
              </w:rPr>
              <w:t>2019</w:t>
            </w:r>
          </w:p>
        </w:tc>
        <w:tc>
          <w:tcPr>
            <w:tcW w:w="1173" w:type="dxa"/>
          </w:tcPr>
          <w:p w14:paraId="49A8491A" w14:textId="77777777" w:rsidR="00C66148" w:rsidRPr="0085067B" w:rsidRDefault="00C66148" w:rsidP="0085067B">
            <w:pPr>
              <w:jc w:val="right"/>
              <w:rPr>
                <w:rFonts w:ascii="Times New Roman" w:hAnsi="Times New Roman"/>
                <w:sz w:val="20"/>
                <w:szCs w:val="20"/>
              </w:rPr>
            </w:pPr>
            <w:r w:rsidRPr="0085067B">
              <w:rPr>
                <w:rFonts w:ascii="Times New Roman" w:hAnsi="Times New Roman"/>
                <w:sz w:val="20"/>
                <w:szCs w:val="20"/>
              </w:rPr>
              <w:t>2020</w:t>
            </w:r>
          </w:p>
        </w:tc>
        <w:tc>
          <w:tcPr>
            <w:tcW w:w="1173" w:type="dxa"/>
          </w:tcPr>
          <w:p w14:paraId="580951EC" w14:textId="77777777" w:rsidR="00C66148" w:rsidRPr="0085067B" w:rsidRDefault="00C66148" w:rsidP="0085067B">
            <w:pPr>
              <w:jc w:val="right"/>
              <w:rPr>
                <w:rFonts w:ascii="Times New Roman" w:hAnsi="Times New Roman"/>
                <w:sz w:val="20"/>
                <w:szCs w:val="20"/>
              </w:rPr>
            </w:pPr>
            <w:r>
              <w:rPr>
                <w:rFonts w:ascii="Times New Roman" w:hAnsi="Times New Roman"/>
                <w:sz w:val="20"/>
                <w:szCs w:val="20"/>
              </w:rPr>
              <w:t>2021</w:t>
            </w:r>
          </w:p>
        </w:tc>
        <w:tc>
          <w:tcPr>
            <w:tcW w:w="1172" w:type="dxa"/>
          </w:tcPr>
          <w:p w14:paraId="233AA7F3" w14:textId="57521DB0" w:rsidR="00C66148" w:rsidRDefault="00C66148" w:rsidP="0085067B">
            <w:pPr>
              <w:jc w:val="right"/>
              <w:rPr>
                <w:rFonts w:ascii="Times New Roman" w:hAnsi="Times New Roman"/>
                <w:sz w:val="20"/>
                <w:szCs w:val="20"/>
              </w:rPr>
            </w:pPr>
            <w:r>
              <w:rPr>
                <w:rFonts w:ascii="Times New Roman" w:hAnsi="Times New Roman"/>
                <w:sz w:val="20"/>
                <w:szCs w:val="20"/>
              </w:rPr>
              <w:t>2022</w:t>
            </w:r>
          </w:p>
        </w:tc>
        <w:tc>
          <w:tcPr>
            <w:tcW w:w="1159" w:type="dxa"/>
          </w:tcPr>
          <w:p w14:paraId="0A6C4FFC" w14:textId="3FECAD94" w:rsidR="00C66148" w:rsidRDefault="00C66148" w:rsidP="0085067B">
            <w:pPr>
              <w:jc w:val="right"/>
              <w:rPr>
                <w:rFonts w:ascii="Times New Roman" w:hAnsi="Times New Roman"/>
                <w:sz w:val="20"/>
                <w:szCs w:val="20"/>
              </w:rPr>
            </w:pPr>
            <w:r>
              <w:rPr>
                <w:rFonts w:ascii="Times New Roman" w:hAnsi="Times New Roman"/>
                <w:sz w:val="20"/>
                <w:szCs w:val="20"/>
              </w:rPr>
              <w:t>2023</w:t>
            </w:r>
          </w:p>
        </w:tc>
      </w:tr>
      <w:tr w:rsidR="00C66148" w:rsidRPr="0085067B" w14:paraId="0EB77335" w14:textId="6439A23E" w:rsidTr="00885B83">
        <w:trPr>
          <w:trHeight w:val="473"/>
        </w:trPr>
        <w:tc>
          <w:tcPr>
            <w:tcW w:w="2481" w:type="dxa"/>
          </w:tcPr>
          <w:p w14:paraId="120B574B" w14:textId="77777777" w:rsidR="00C66148" w:rsidRPr="0085067B" w:rsidRDefault="00C66148" w:rsidP="001B1863">
            <w:pPr>
              <w:rPr>
                <w:rFonts w:ascii="Times New Roman" w:hAnsi="Times New Roman"/>
                <w:sz w:val="20"/>
                <w:szCs w:val="20"/>
              </w:rPr>
            </w:pPr>
            <w:proofErr w:type="spellStart"/>
            <w:r w:rsidRPr="0085067B">
              <w:rPr>
                <w:rFonts w:ascii="Times New Roman" w:hAnsi="Times New Roman"/>
                <w:sz w:val="20"/>
                <w:szCs w:val="20"/>
              </w:rPr>
              <w:t>gebruikers</w:t>
            </w:r>
            <w:proofErr w:type="spellEnd"/>
          </w:p>
        </w:tc>
        <w:tc>
          <w:tcPr>
            <w:tcW w:w="1502" w:type="dxa"/>
          </w:tcPr>
          <w:p w14:paraId="762FEFC3" w14:textId="77777777" w:rsidR="00C66148" w:rsidRPr="0085067B" w:rsidRDefault="00C66148" w:rsidP="001B1863">
            <w:pPr>
              <w:jc w:val="right"/>
              <w:rPr>
                <w:rFonts w:ascii="Times New Roman" w:hAnsi="Times New Roman"/>
                <w:sz w:val="20"/>
                <w:szCs w:val="20"/>
              </w:rPr>
            </w:pPr>
            <w:r w:rsidRPr="0085067B">
              <w:rPr>
                <w:rFonts w:ascii="Times New Roman" w:hAnsi="Times New Roman"/>
                <w:sz w:val="20"/>
                <w:szCs w:val="20"/>
              </w:rPr>
              <w:t>18.379</w:t>
            </w:r>
          </w:p>
        </w:tc>
        <w:tc>
          <w:tcPr>
            <w:tcW w:w="1173" w:type="dxa"/>
          </w:tcPr>
          <w:p w14:paraId="280DF5A4" w14:textId="77777777" w:rsidR="00C66148" w:rsidRPr="0085067B" w:rsidRDefault="00C66148" w:rsidP="001B1863">
            <w:pPr>
              <w:jc w:val="right"/>
              <w:rPr>
                <w:rFonts w:ascii="Times New Roman" w:hAnsi="Times New Roman"/>
                <w:sz w:val="20"/>
                <w:szCs w:val="20"/>
              </w:rPr>
            </w:pPr>
            <w:r w:rsidRPr="0085067B">
              <w:rPr>
                <w:rFonts w:ascii="Times New Roman" w:hAnsi="Times New Roman"/>
                <w:sz w:val="20"/>
                <w:szCs w:val="20"/>
              </w:rPr>
              <w:t>25.029</w:t>
            </w:r>
          </w:p>
        </w:tc>
        <w:tc>
          <w:tcPr>
            <w:tcW w:w="1173" w:type="dxa"/>
          </w:tcPr>
          <w:p w14:paraId="3A955A56" w14:textId="77777777" w:rsidR="00C66148" w:rsidRPr="0085067B" w:rsidRDefault="00C66148" w:rsidP="001B1863">
            <w:pPr>
              <w:jc w:val="right"/>
              <w:rPr>
                <w:rFonts w:ascii="Times New Roman" w:hAnsi="Times New Roman"/>
                <w:sz w:val="20"/>
                <w:szCs w:val="20"/>
              </w:rPr>
            </w:pPr>
            <w:r>
              <w:rPr>
                <w:rFonts w:ascii="Times New Roman" w:hAnsi="Times New Roman"/>
                <w:sz w:val="20"/>
                <w:szCs w:val="20"/>
              </w:rPr>
              <w:t>22.604</w:t>
            </w:r>
          </w:p>
        </w:tc>
        <w:tc>
          <w:tcPr>
            <w:tcW w:w="1172" w:type="dxa"/>
          </w:tcPr>
          <w:p w14:paraId="56F4D6C8" w14:textId="509C589C" w:rsidR="00C66148" w:rsidRDefault="00C66148" w:rsidP="001B1863">
            <w:pPr>
              <w:jc w:val="right"/>
              <w:rPr>
                <w:rFonts w:ascii="Times New Roman" w:hAnsi="Times New Roman"/>
                <w:sz w:val="20"/>
                <w:szCs w:val="20"/>
              </w:rPr>
            </w:pPr>
            <w:r>
              <w:rPr>
                <w:rFonts w:ascii="Times New Roman" w:hAnsi="Times New Roman"/>
                <w:sz w:val="18"/>
                <w:szCs w:val="18"/>
              </w:rPr>
              <w:t>19.974</w:t>
            </w:r>
          </w:p>
        </w:tc>
        <w:tc>
          <w:tcPr>
            <w:tcW w:w="1159" w:type="dxa"/>
          </w:tcPr>
          <w:p w14:paraId="12122328" w14:textId="53D86F47" w:rsidR="00C66148" w:rsidRDefault="00850442" w:rsidP="001B1863">
            <w:pPr>
              <w:jc w:val="right"/>
              <w:rPr>
                <w:rFonts w:ascii="Times New Roman" w:hAnsi="Times New Roman"/>
                <w:sz w:val="18"/>
                <w:szCs w:val="18"/>
              </w:rPr>
            </w:pPr>
            <w:r>
              <w:rPr>
                <w:rFonts w:ascii="Times New Roman" w:hAnsi="Times New Roman"/>
                <w:sz w:val="18"/>
                <w:szCs w:val="18"/>
              </w:rPr>
              <w:t>18.598</w:t>
            </w:r>
          </w:p>
        </w:tc>
      </w:tr>
      <w:tr w:rsidR="00C66148" w:rsidRPr="0085067B" w14:paraId="5A63B783" w14:textId="2B29102B" w:rsidTr="00885B83">
        <w:trPr>
          <w:trHeight w:val="473"/>
        </w:trPr>
        <w:tc>
          <w:tcPr>
            <w:tcW w:w="2481" w:type="dxa"/>
          </w:tcPr>
          <w:p w14:paraId="2ECB6330" w14:textId="77777777" w:rsidR="00C66148" w:rsidRPr="0085067B" w:rsidRDefault="00C66148" w:rsidP="001B1863">
            <w:pPr>
              <w:rPr>
                <w:rFonts w:ascii="Times New Roman" w:hAnsi="Times New Roman"/>
                <w:sz w:val="20"/>
                <w:szCs w:val="20"/>
              </w:rPr>
            </w:pPr>
            <w:proofErr w:type="spellStart"/>
            <w:r w:rsidRPr="0085067B">
              <w:rPr>
                <w:rFonts w:ascii="Times New Roman" w:hAnsi="Times New Roman"/>
                <w:sz w:val="20"/>
                <w:szCs w:val="20"/>
              </w:rPr>
              <w:t>paginaweergaven</w:t>
            </w:r>
            <w:proofErr w:type="spellEnd"/>
          </w:p>
        </w:tc>
        <w:tc>
          <w:tcPr>
            <w:tcW w:w="1502" w:type="dxa"/>
          </w:tcPr>
          <w:p w14:paraId="15FF974E" w14:textId="77777777" w:rsidR="00C66148" w:rsidRPr="0085067B" w:rsidRDefault="00C66148" w:rsidP="001B1863">
            <w:pPr>
              <w:jc w:val="right"/>
              <w:rPr>
                <w:rFonts w:ascii="Times New Roman" w:hAnsi="Times New Roman"/>
                <w:sz w:val="20"/>
                <w:szCs w:val="20"/>
              </w:rPr>
            </w:pPr>
            <w:r w:rsidRPr="0085067B">
              <w:rPr>
                <w:rFonts w:ascii="Times New Roman" w:hAnsi="Times New Roman"/>
                <w:sz w:val="20"/>
                <w:szCs w:val="20"/>
              </w:rPr>
              <w:t>45.103</w:t>
            </w:r>
          </w:p>
        </w:tc>
        <w:tc>
          <w:tcPr>
            <w:tcW w:w="1173" w:type="dxa"/>
          </w:tcPr>
          <w:p w14:paraId="095C39CC" w14:textId="77777777" w:rsidR="00C66148" w:rsidRPr="0085067B" w:rsidRDefault="00C66148" w:rsidP="001B1863">
            <w:pPr>
              <w:jc w:val="right"/>
              <w:rPr>
                <w:rFonts w:ascii="Times New Roman" w:hAnsi="Times New Roman"/>
                <w:sz w:val="20"/>
                <w:szCs w:val="20"/>
              </w:rPr>
            </w:pPr>
            <w:r w:rsidRPr="0085067B">
              <w:rPr>
                <w:rFonts w:ascii="Times New Roman" w:hAnsi="Times New Roman"/>
                <w:sz w:val="20"/>
                <w:szCs w:val="20"/>
              </w:rPr>
              <w:t>54.135</w:t>
            </w:r>
          </w:p>
        </w:tc>
        <w:tc>
          <w:tcPr>
            <w:tcW w:w="1173" w:type="dxa"/>
          </w:tcPr>
          <w:p w14:paraId="3221EBE6" w14:textId="77777777" w:rsidR="00C66148" w:rsidRPr="0085067B" w:rsidRDefault="00C66148" w:rsidP="001B1863">
            <w:pPr>
              <w:jc w:val="right"/>
              <w:rPr>
                <w:rFonts w:ascii="Times New Roman" w:hAnsi="Times New Roman"/>
                <w:sz w:val="20"/>
                <w:szCs w:val="20"/>
              </w:rPr>
            </w:pPr>
            <w:r>
              <w:rPr>
                <w:rFonts w:ascii="Times New Roman" w:hAnsi="Times New Roman"/>
                <w:sz w:val="20"/>
                <w:szCs w:val="20"/>
              </w:rPr>
              <w:t>48.936</w:t>
            </w:r>
          </w:p>
        </w:tc>
        <w:tc>
          <w:tcPr>
            <w:tcW w:w="1172" w:type="dxa"/>
          </w:tcPr>
          <w:p w14:paraId="0A1C46E5" w14:textId="58945F18" w:rsidR="00C66148" w:rsidRDefault="00C66148" w:rsidP="001B1863">
            <w:pPr>
              <w:jc w:val="right"/>
              <w:rPr>
                <w:rFonts w:ascii="Times New Roman" w:hAnsi="Times New Roman"/>
                <w:sz w:val="20"/>
                <w:szCs w:val="20"/>
              </w:rPr>
            </w:pPr>
            <w:r>
              <w:rPr>
                <w:rFonts w:ascii="Times New Roman" w:hAnsi="Times New Roman"/>
                <w:sz w:val="18"/>
                <w:szCs w:val="18"/>
              </w:rPr>
              <w:t>44.906</w:t>
            </w:r>
          </w:p>
        </w:tc>
        <w:tc>
          <w:tcPr>
            <w:tcW w:w="1159" w:type="dxa"/>
          </w:tcPr>
          <w:p w14:paraId="615DFB2A" w14:textId="58DD821C" w:rsidR="00C66148" w:rsidRDefault="00850442" w:rsidP="001B1863">
            <w:pPr>
              <w:jc w:val="right"/>
              <w:rPr>
                <w:rFonts w:ascii="Times New Roman" w:hAnsi="Times New Roman"/>
                <w:sz w:val="18"/>
                <w:szCs w:val="18"/>
              </w:rPr>
            </w:pPr>
            <w:r>
              <w:rPr>
                <w:rFonts w:ascii="Times New Roman" w:hAnsi="Times New Roman"/>
                <w:sz w:val="18"/>
                <w:szCs w:val="18"/>
              </w:rPr>
              <w:t>41.407</w:t>
            </w:r>
          </w:p>
        </w:tc>
      </w:tr>
      <w:tr w:rsidR="00C66148" w:rsidRPr="0085067B" w14:paraId="53CBDFA9" w14:textId="363C385A" w:rsidTr="00885B83">
        <w:trPr>
          <w:trHeight w:val="473"/>
        </w:trPr>
        <w:tc>
          <w:tcPr>
            <w:tcW w:w="2481" w:type="dxa"/>
          </w:tcPr>
          <w:p w14:paraId="0AFC8AED" w14:textId="77777777" w:rsidR="00C66148" w:rsidRPr="0085067B" w:rsidRDefault="00C66148" w:rsidP="001B1863">
            <w:pPr>
              <w:rPr>
                <w:rFonts w:ascii="Times New Roman" w:hAnsi="Times New Roman"/>
                <w:sz w:val="20"/>
                <w:szCs w:val="20"/>
              </w:rPr>
            </w:pPr>
            <w:r w:rsidRPr="0085067B">
              <w:rPr>
                <w:rFonts w:ascii="Times New Roman" w:hAnsi="Times New Roman"/>
                <w:sz w:val="20"/>
                <w:szCs w:val="20"/>
              </w:rPr>
              <w:t>NMGN</w:t>
            </w:r>
          </w:p>
        </w:tc>
        <w:tc>
          <w:tcPr>
            <w:tcW w:w="1502" w:type="dxa"/>
          </w:tcPr>
          <w:p w14:paraId="1030440C" w14:textId="77777777" w:rsidR="00C66148" w:rsidRPr="0085067B" w:rsidRDefault="00C66148" w:rsidP="001B1863">
            <w:pPr>
              <w:jc w:val="right"/>
              <w:rPr>
                <w:rFonts w:ascii="Times New Roman" w:hAnsi="Times New Roman"/>
                <w:sz w:val="20"/>
                <w:szCs w:val="20"/>
              </w:rPr>
            </w:pPr>
          </w:p>
        </w:tc>
        <w:tc>
          <w:tcPr>
            <w:tcW w:w="1173" w:type="dxa"/>
          </w:tcPr>
          <w:p w14:paraId="26AF2E84" w14:textId="77777777" w:rsidR="00C66148" w:rsidRPr="0085067B" w:rsidRDefault="00C66148" w:rsidP="001B1863">
            <w:pPr>
              <w:jc w:val="right"/>
              <w:rPr>
                <w:rFonts w:ascii="Times New Roman" w:hAnsi="Times New Roman"/>
                <w:sz w:val="20"/>
                <w:szCs w:val="20"/>
              </w:rPr>
            </w:pPr>
            <w:r w:rsidRPr="0085067B">
              <w:rPr>
                <w:rFonts w:ascii="Times New Roman" w:hAnsi="Times New Roman"/>
                <w:sz w:val="20"/>
                <w:szCs w:val="20"/>
              </w:rPr>
              <w:t>2.052</w:t>
            </w:r>
          </w:p>
        </w:tc>
        <w:tc>
          <w:tcPr>
            <w:tcW w:w="1173" w:type="dxa"/>
          </w:tcPr>
          <w:p w14:paraId="29985399" w14:textId="77777777" w:rsidR="00C66148" w:rsidRPr="0085067B" w:rsidRDefault="00C66148" w:rsidP="001B1863">
            <w:pPr>
              <w:jc w:val="right"/>
              <w:rPr>
                <w:rFonts w:ascii="Times New Roman" w:hAnsi="Times New Roman"/>
                <w:sz w:val="20"/>
                <w:szCs w:val="20"/>
              </w:rPr>
            </w:pPr>
            <w:r>
              <w:rPr>
                <w:rFonts w:ascii="Times New Roman" w:hAnsi="Times New Roman"/>
                <w:sz w:val="20"/>
                <w:szCs w:val="20"/>
              </w:rPr>
              <w:t>3.190</w:t>
            </w:r>
          </w:p>
        </w:tc>
        <w:tc>
          <w:tcPr>
            <w:tcW w:w="1172" w:type="dxa"/>
          </w:tcPr>
          <w:p w14:paraId="3D914F22" w14:textId="6604609E" w:rsidR="00C66148" w:rsidRDefault="00C66148" w:rsidP="001B1863">
            <w:pPr>
              <w:jc w:val="right"/>
              <w:rPr>
                <w:rFonts w:ascii="Times New Roman" w:hAnsi="Times New Roman"/>
                <w:sz w:val="20"/>
                <w:szCs w:val="20"/>
              </w:rPr>
            </w:pPr>
            <w:r>
              <w:rPr>
                <w:rFonts w:ascii="Times New Roman" w:hAnsi="Times New Roman"/>
                <w:sz w:val="20"/>
                <w:szCs w:val="20"/>
              </w:rPr>
              <w:t>5.447</w:t>
            </w:r>
          </w:p>
        </w:tc>
        <w:tc>
          <w:tcPr>
            <w:tcW w:w="1159" w:type="dxa"/>
          </w:tcPr>
          <w:p w14:paraId="3F4AB49B" w14:textId="65F6D148" w:rsidR="00C66148" w:rsidRDefault="00850442" w:rsidP="001B1863">
            <w:pPr>
              <w:jc w:val="right"/>
              <w:rPr>
                <w:rFonts w:ascii="Times New Roman" w:hAnsi="Times New Roman"/>
                <w:sz w:val="20"/>
                <w:szCs w:val="20"/>
              </w:rPr>
            </w:pPr>
            <w:r>
              <w:rPr>
                <w:rFonts w:ascii="Times New Roman" w:hAnsi="Times New Roman"/>
                <w:sz w:val="20"/>
                <w:szCs w:val="20"/>
              </w:rPr>
              <w:t>7.415</w:t>
            </w:r>
          </w:p>
        </w:tc>
      </w:tr>
    </w:tbl>
    <w:p w14:paraId="4F503062" w14:textId="6FD28691" w:rsidR="00B02FB0" w:rsidRPr="009F2457" w:rsidRDefault="0085067B" w:rsidP="0085067B">
      <w:pPr>
        <w:spacing w:after="0" w:line="240" w:lineRule="auto"/>
        <w:rPr>
          <w:rFonts w:ascii="Times New Roman" w:eastAsia="Times New Roman" w:hAnsi="Times New Roman" w:cs="Times New Roman"/>
          <w:sz w:val="18"/>
          <w:szCs w:val="18"/>
        </w:rPr>
      </w:pPr>
      <w:r w:rsidRPr="009F2457">
        <w:rPr>
          <w:rFonts w:ascii="Times New Roman" w:eastAsia="Times New Roman" w:hAnsi="Times New Roman" w:cs="Times New Roman"/>
          <w:i/>
          <w:sz w:val="18"/>
          <w:szCs w:val="18"/>
        </w:rPr>
        <w:lastRenderedPageBreak/>
        <w:t xml:space="preserve">Pageviews Maritiem Portal op basis van Google </w:t>
      </w:r>
      <w:proofErr w:type="spellStart"/>
      <w:r w:rsidRPr="009F2457">
        <w:rPr>
          <w:rFonts w:ascii="Times New Roman" w:eastAsia="Times New Roman" w:hAnsi="Times New Roman" w:cs="Times New Roman"/>
          <w:i/>
          <w:sz w:val="18"/>
          <w:szCs w:val="18"/>
        </w:rPr>
        <w:t>analytics</w:t>
      </w:r>
      <w:proofErr w:type="spellEnd"/>
      <w:r w:rsidRPr="009F2457">
        <w:rPr>
          <w:rFonts w:ascii="Times New Roman" w:eastAsia="Times New Roman" w:hAnsi="Times New Roman" w:cs="Times New Roman"/>
          <w:i/>
          <w:sz w:val="18"/>
          <w:szCs w:val="18"/>
        </w:rPr>
        <w:t xml:space="preserve">. </w:t>
      </w:r>
      <w:r w:rsidR="00B02FB0" w:rsidRPr="009F2457">
        <w:rPr>
          <w:rFonts w:ascii="Times New Roman" w:eastAsia="Times New Roman" w:hAnsi="Times New Roman" w:cs="Times New Roman"/>
          <w:i/>
          <w:sz w:val="18"/>
          <w:szCs w:val="18"/>
        </w:rPr>
        <w:t>De extra grote stijging in 2020</w:t>
      </w:r>
      <w:r w:rsidR="00850442" w:rsidRPr="009F2457">
        <w:rPr>
          <w:rFonts w:ascii="Times New Roman" w:eastAsia="Times New Roman" w:hAnsi="Times New Roman" w:cs="Times New Roman"/>
          <w:i/>
          <w:sz w:val="18"/>
          <w:szCs w:val="18"/>
        </w:rPr>
        <w:t xml:space="preserve"> </w:t>
      </w:r>
      <w:r w:rsidR="00B02FB0" w:rsidRPr="009F2457">
        <w:rPr>
          <w:rFonts w:ascii="Times New Roman" w:eastAsia="Times New Roman" w:hAnsi="Times New Roman" w:cs="Times New Roman"/>
          <w:i/>
          <w:sz w:val="18"/>
          <w:szCs w:val="18"/>
        </w:rPr>
        <w:t xml:space="preserve"> werd veroorzaakt doo</w:t>
      </w:r>
      <w:r w:rsidR="00717DED" w:rsidRPr="009F2457">
        <w:rPr>
          <w:rFonts w:ascii="Times New Roman" w:eastAsia="Times New Roman" w:hAnsi="Times New Roman" w:cs="Times New Roman"/>
          <w:i/>
          <w:sz w:val="18"/>
          <w:szCs w:val="18"/>
        </w:rPr>
        <w:t>r het corona-effect en de lockdown.</w:t>
      </w:r>
      <w:r w:rsidR="00850442" w:rsidRPr="009F2457">
        <w:rPr>
          <w:rFonts w:ascii="Times New Roman" w:eastAsia="Times New Roman" w:hAnsi="Times New Roman" w:cs="Times New Roman"/>
          <w:i/>
          <w:sz w:val="18"/>
          <w:szCs w:val="18"/>
        </w:rPr>
        <w:t xml:space="preserve"> Het Maritiem Portal neemt als platform een centrale positie in </w:t>
      </w:r>
      <w:r w:rsidR="00191E3A">
        <w:rPr>
          <w:rFonts w:ascii="Times New Roman" w:eastAsia="Times New Roman" w:hAnsi="Times New Roman" w:cs="Times New Roman"/>
          <w:i/>
          <w:sz w:val="18"/>
          <w:szCs w:val="18"/>
        </w:rPr>
        <w:t xml:space="preserve">binnen </w:t>
      </w:r>
      <w:r w:rsidR="00850442" w:rsidRPr="009F2457">
        <w:rPr>
          <w:rFonts w:ascii="Times New Roman" w:eastAsia="Times New Roman" w:hAnsi="Times New Roman" w:cs="Times New Roman"/>
          <w:i/>
          <w:sz w:val="18"/>
          <w:szCs w:val="18"/>
        </w:rPr>
        <w:t>de maritiem-historische infrastructuur.</w:t>
      </w:r>
      <w:r w:rsidR="00584A4D" w:rsidRPr="009F2457">
        <w:rPr>
          <w:rFonts w:ascii="Times New Roman" w:eastAsia="Times New Roman" w:hAnsi="Times New Roman" w:cs="Times New Roman"/>
          <w:i/>
          <w:sz w:val="18"/>
          <w:szCs w:val="18"/>
        </w:rPr>
        <w:br/>
      </w:r>
    </w:p>
    <w:p w14:paraId="28D345D6" w14:textId="5D6D7D98" w:rsidR="00584A4D" w:rsidRPr="00900629" w:rsidRDefault="00C504C8" w:rsidP="00C504C8">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br/>
      </w:r>
      <w:r w:rsidR="0085067B" w:rsidRPr="00900629">
        <w:rPr>
          <w:rFonts w:ascii="Times New Roman" w:eastAsia="Times New Roman" w:hAnsi="Times New Roman" w:cs="Times New Roman"/>
          <w:noProof/>
          <w:sz w:val="24"/>
          <w:szCs w:val="24"/>
        </w:rPr>
        <w:t xml:space="preserve">Het </w:t>
      </w:r>
      <w:r w:rsidR="001A23B7">
        <w:rPr>
          <w:rFonts w:ascii="Times New Roman" w:eastAsia="Times New Roman" w:hAnsi="Times New Roman" w:cs="Times New Roman"/>
          <w:noProof/>
          <w:sz w:val="24"/>
          <w:szCs w:val="24"/>
        </w:rPr>
        <w:t>X-</w:t>
      </w:r>
      <w:r w:rsidR="0085067B" w:rsidRPr="00900629">
        <w:rPr>
          <w:rFonts w:ascii="Times New Roman" w:eastAsia="Times New Roman" w:hAnsi="Times New Roman" w:cs="Times New Roman"/>
          <w:noProof/>
          <w:sz w:val="24"/>
          <w:szCs w:val="24"/>
        </w:rPr>
        <w:t xml:space="preserve">account </w:t>
      </w:r>
      <w:hyperlink r:id="rId20" w:history="1">
        <w:r w:rsidR="0085067B" w:rsidRPr="00584F86">
          <w:rPr>
            <w:rFonts w:ascii="Times New Roman" w:eastAsia="Times New Roman" w:hAnsi="Times New Roman" w:cs="Times New Roman"/>
            <w:noProof/>
            <w:color w:val="1B1BD5"/>
            <w:sz w:val="24"/>
            <w:szCs w:val="24"/>
            <w:u w:val="single"/>
          </w:rPr>
          <w:t>@MaritiemPortal</w:t>
        </w:r>
      </w:hyperlink>
      <w:r w:rsidR="0085067B" w:rsidRPr="00584F86">
        <w:rPr>
          <w:rFonts w:ascii="Times New Roman" w:eastAsia="Times New Roman" w:hAnsi="Times New Roman" w:cs="Times New Roman"/>
          <w:noProof/>
          <w:color w:val="1B1BD5"/>
          <w:sz w:val="24"/>
          <w:szCs w:val="24"/>
        </w:rPr>
        <w:t xml:space="preserve"> </w:t>
      </w:r>
      <w:r w:rsidR="0085067B" w:rsidRPr="00900629">
        <w:rPr>
          <w:rFonts w:ascii="Times New Roman" w:eastAsia="Times New Roman" w:hAnsi="Times New Roman" w:cs="Times New Roman"/>
          <w:noProof/>
          <w:sz w:val="24"/>
          <w:szCs w:val="24"/>
        </w:rPr>
        <w:t>had op 31 december 202</w:t>
      </w:r>
      <w:r w:rsidR="005450C4">
        <w:rPr>
          <w:rFonts w:ascii="Times New Roman" w:eastAsia="Times New Roman" w:hAnsi="Times New Roman" w:cs="Times New Roman"/>
          <w:noProof/>
          <w:sz w:val="24"/>
          <w:szCs w:val="24"/>
        </w:rPr>
        <w:t>3</w:t>
      </w:r>
      <w:r w:rsidR="00584A4D" w:rsidRPr="00900629">
        <w:rPr>
          <w:rFonts w:ascii="Times New Roman" w:eastAsia="Times New Roman" w:hAnsi="Times New Roman" w:cs="Times New Roman"/>
          <w:noProof/>
          <w:sz w:val="24"/>
          <w:szCs w:val="24"/>
        </w:rPr>
        <w:t xml:space="preserve"> 1.0</w:t>
      </w:r>
      <w:r w:rsidR="005450C4">
        <w:rPr>
          <w:rFonts w:ascii="Times New Roman" w:eastAsia="Times New Roman" w:hAnsi="Times New Roman" w:cs="Times New Roman"/>
          <w:noProof/>
          <w:sz w:val="24"/>
          <w:szCs w:val="24"/>
        </w:rPr>
        <w:t>69</w:t>
      </w:r>
      <w:r w:rsidR="0085067B" w:rsidRPr="00900629">
        <w:rPr>
          <w:rFonts w:ascii="Times New Roman" w:eastAsia="Times New Roman" w:hAnsi="Times New Roman" w:cs="Times New Roman"/>
          <w:noProof/>
          <w:sz w:val="24"/>
          <w:szCs w:val="24"/>
        </w:rPr>
        <w:t xml:space="preserve"> volgers. </w:t>
      </w:r>
      <w:r w:rsidR="005450C4">
        <w:rPr>
          <w:rFonts w:ascii="Times New Roman" w:eastAsia="Times New Roman" w:hAnsi="Times New Roman" w:cs="Times New Roman"/>
          <w:noProof/>
          <w:sz w:val="24"/>
          <w:szCs w:val="24"/>
        </w:rPr>
        <w:t xml:space="preserve">De lichte afname kan </w:t>
      </w:r>
      <w:r w:rsidR="005D39C7">
        <w:rPr>
          <w:rFonts w:ascii="Times New Roman" w:eastAsia="Times New Roman" w:hAnsi="Times New Roman" w:cs="Times New Roman"/>
          <w:noProof/>
          <w:sz w:val="24"/>
          <w:szCs w:val="24"/>
        </w:rPr>
        <w:t xml:space="preserve">eenvoudig worden </w:t>
      </w:r>
      <w:r w:rsidR="005450C4">
        <w:rPr>
          <w:rFonts w:ascii="Times New Roman" w:eastAsia="Times New Roman" w:hAnsi="Times New Roman" w:cs="Times New Roman"/>
          <w:noProof/>
          <w:sz w:val="24"/>
          <w:szCs w:val="24"/>
        </w:rPr>
        <w:t xml:space="preserve">verklaard door </w:t>
      </w:r>
      <w:r w:rsidR="00931828">
        <w:rPr>
          <w:rFonts w:ascii="Times New Roman" w:eastAsia="Times New Roman" w:hAnsi="Times New Roman" w:cs="Times New Roman"/>
          <w:noProof/>
          <w:sz w:val="24"/>
          <w:szCs w:val="24"/>
        </w:rPr>
        <w:t>recent</w:t>
      </w:r>
      <w:r w:rsidR="005D39C7">
        <w:rPr>
          <w:rFonts w:ascii="Times New Roman" w:eastAsia="Times New Roman" w:hAnsi="Times New Roman" w:cs="Times New Roman"/>
          <w:noProof/>
          <w:sz w:val="24"/>
          <w:szCs w:val="24"/>
        </w:rPr>
        <w:t>e</w:t>
      </w:r>
      <w:r w:rsidR="00931828">
        <w:rPr>
          <w:rFonts w:ascii="Times New Roman" w:eastAsia="Times New Roman" w:hAnsi="Times New Roman" w:cs="Times New Roman"/>
          <w:noProof/>
          <w:sz w:val="24"/>
          <w:szCs w:val="24"/>
        </w:rPr>
        <w:t xml:space="preserve"> </w:t>
      </w:r>
      <w:r w:rsidR="005450C4">
        <w:rPr>
          <w:rFonts w:ascii="Times New Roman" w:eastAsia="Times New Roman" w:hAnsi="Times New Roman" w:cs="Times New Roman"/>
          <w:noProof/>
          <w:sz w:val="24"/>
          <w:szCs w:val="24"/>
        </w:rPr>
        <w:t>ontwikkeling</w:t>
      </w:r>
      <w:r w:rsidR="00931828">
        <w:rPr>
          <w:rFonts w:ascii="Times New Roman" w:eastAsia="Times New Roman" w:hAnsi="Times New Roman" w:cs="Times New Roman"/>
          <w:noProof/>
          <w:sz w:val="24"/>
          <w:szCs w:val="24"/>
        </w:rPr>
        <w:t>en</w:t>
      </w:r>
      <w:r w:rsidR="005450C4">
        <w:rPr>
          <w:rFonts w:ascii="Times New Roman" w:eastAsia="Times New Roman" w:hAnsi="Times New Roman" w:cs="Times New Roman"/>
          <w:noProof/>
          <w:sz w:val="24"/>
          <w:szCs w:val="24"/>
        </w:rPr>
        <w:t xml:space="preserve"> op X.</w:t>
      </w:r>
      <w:r w:rsidR="00931828">
        <w:rPr>
          <w:rFonts w:ascii="Times New Roman" w:eastAsia="Times New Roman" w:hAnsi="Times New Roman" w:cs="Times New Roman"/>
          <w:noProof/>
          <w:sz w:val="24"/>
          <w:szCs w:val="24"/>
        </w:rPr>
        <w:t xml:space="preserve"> </w:t>
      </w:r>
      <w:r w:rsidR="00584A4D" w:rsidRPr="00900629">
        <w:rPr>
          <w:rFonts w:ascii="Times New Roman" w:hAnsi="Times New Roman" w:cs="Times New Roman"/>
          <w:sz w:val="24"/>
          <w:szCs w:val="24"/>
        </w:rPr>
        <w:t xml:space="preserve">Voor het Maritiem Portal is </w:t>
      </w:r>
      <w:r w:rsidR="001A23B7">
        <w:rPr>
          <w:rFonts w:ascii="Times New Roman" w:hAnsi="Times New Roman" w:cs="Times New Roman"/>
          <w:sz w:val="24"/>
          <w:szCs w:val="24"/>
        </w:rPr>
        <w:t xml:space="preserve">X </w:t>
      </w:r>
      <w:r w:rsidR="00584A4D" w:rsidRPr="00900629">
        <w:rPr>
          <w:rFonts w:ascii="Times New Roman" w:hAnsi="Times New Roman" w:cs="Times New Roman"/>
          <w:sz w:val="24"/>
          <w:szCs w:val="24"/>
        </w:rPr>
        <w:t xml:space="preserve">niet zozeer een discussiekanaal maar vooral a) een kanaal voor nieuws en informatie  b) een kanaal om te zenden (kijk op onze website) en c) een medium om verbinding te maken met mensen die we nog niet kennen maar wel iets te melden hebben. </w:t>
      </w:r>
    </w:p>
    <w:p w14:paraId="525CFF36" w14:textId="51393EF0" w:rsidR="0085067B" w:rsidRPr="00900629" w:rsidRDefault="00840ED6" w:rsidP="00C504C8">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noProof/>
          <w:sz w:val="24"/>
          <w:szCs w:val="24"/>
        </w:rPr>
        <w:br/>
      </w:r>
      <w:r w:rsidR="0085067B" w:rsidRPr="00900629">
        <w:rPr>
          <w:rFonts w:ascii="Times New Roman" w:eastAsia="Times New Roman" w:hAnsi="Times New Roman" w:cs="Times New Roman"/>
          <w:noProof/>
          <w:sz w:val="24"/>
          <w:szCs w:val="24"/>
        </w:rPr>
        <w:t xml:space="preserve">In 2018 zijn er ook pagina’s Maritiem Portal aangemaakt op </w:t>
      </w:r>
      <w:hyperlink r:id="rId21" w:history="1">
        <w:r w:rsidR="0085067B" w:rsidRPr="00584F86">
          <w:rPr>
            <w:rFonts w:ascii="Times New Roman" w:eastAsia="Times New Roman" w:hAnsi="Times New Roman" w:cs="Times New Roman"/>
            <w:color w:val="1B1BD5"/>
            <w:sz w:val="24"/>
            <w:szCs w:val="24"/>
            <w:u w:val="single"/>
          </w:rPr>
          <w:t>LinkedIn</w:t>
        </w:r>
      </w:hyperlink>
      <w:r w:rsidR="0085067B" w:rsidRPr="00584F86">
        <w:rPr>
          <w:rFonts w:ascii="Times New Roman" w:eastAsia="Times New Roman" w:hAnsi="Times New Roman" w:cs="Times New Roman"/>
          <w:color w:val="1B1BD5"/>
          <w:sz w:val="24"/>
          <w:szCs w:val="24"/>
        </w:rPr>
        <w:t xml:space="preserve"> </w:t>
      </w:r>
      <w:r w:rsidR="0085067B" w:rsidRPr="00900629">
        <w:rPr>
          <w:rFonts w:ascii="Times New Roman" w:eastAsia="Times New Roman" w:hAnsi="Times New Roman" w:cs="Times New Roman"/>
          <w:sz w:val="24"/>
          <w:szCs w:val="24"/>
        </w:rPr>
        <w:t xml:space="preserve">en op </w:t>
      </w:r>
      <w:hyperlink r:id="rId22" w:history="1">
        <w:r w:rsidR="0085067B" w:rsidRPr="00584F86">
          <w:rPr>
            <w:rFonts w:ascii="Times New Roman" w:eastAsia="Times New Roman" w:hAnsi="Times New Roman" w:cs="Times New Roman"/>
            <w:color w:val="1B1BD5"/>
            <w:sz w:val="24"/>
            <w:szCs w:val="24"/>
            <w:u w:val="single"/>
          </w:rPr>
          <w:t>Facebook</w:t>
        </w:r>
      </w:hyperlink>
      <w:r w:rsidR="0085067B" w:rsidRPr="00900629">
        <w:rPr>
          <w:rFonts w:ascii="Times New Roman" w:eastAsia="Times New Roman" w:hAnsi="Times New Roman" w:cs="Times New Roman"/>
          <w:sz w:val="24"/>
          <w:szCs w:val="24"/>
        </w:rPr>
        <w:t>. Deze accounts hebben eind 202</w:t>
      </w:r>
      <w:r w:rsidR="005450C4">
        <w:rPr>
          <w:rFonts w:ascii="Times New Roman" w:eastAsia="Times New Roman" w:hAnsi="Times New Roman" w:cs="Times New Roman"/>
          <w:sz w:val="24"/>
          <w:szCs w:val="24"/>
        </w:rPr>
        <w:t>3</w:t>
      </w:r>
      <w:r w:rsidR="006809CB" w:rsidRPr="00900629">
        <w:rPr>
          <w:rFonts w:ascii="Times New Roman" w:eastAsia="Times New Roman" w:hAnsi="Times New Roman" w:cs="Times New Roman"/>
          <w:sz w:val="24"/>
          <w:szCs w:val="24"/>
        </w:rPr>
        <w:t xml:space="preserve"> respectievelijk </w:t>
      </w:r>
      <w:r w:rsidR="005450C4">
        <w:rPr>
          <w:rFonts w:ascii="Times New Roman" w:eastAsia="Times New Roman" w:hAnsi="Times New Roman" w:cs="Times New Roman"/>
          <w:sz w:val="24"/>
          <w:szCs w:val="24"/>
        </w:rPr>
        <w:t>426</w:t>
      </w:r>
      <w:r w:rsidR="0085067B" w:rsidRPr="00900629">
        <w:rPr>
          <w:rFonts w:ascii="Times New Roman" w:eastAsia="Times New Roman" w:hAnsi="Times New Roman" w:cs="Times New Roman"/>
          <w:sz w:val="24"/>
          <w:szCs w:val="24"/>
        </w:rPr>
        <w:t xml:space="preserve"> en </w:t>
      </w:r>
      <w:r w:rsidR="001A17C0" w:rsidRPr="00900629">
        <w:rPr>
          <w:rFonts w:ascii="Times New Roman" w:eastAsia="Times New Roman" w:hAnsi="Times New Roman" w:cs="Times New Roman"/>
          <w:sz w:val="24"/>
          <w:szCs w:val="24"/>
        </w:rPr>
        <w:t>11</w:t>
      </w:r>
      <w:r w:rsidR="005450C4">
        <w:rPr>
          <w:rFonts w:ascii="Times New Roman" w:eastAsia="Times New Roman" w:hAnsi="Times New Roman" w:cs="Times New Roman"/>
          <w:sz w:val="24"/>
          <w:szCs w:val="24"/>
        </w:rPr>
        <w:t>9</w:t>
      </w:r>
      <w:r w:rsidR="0085067B" w:rsidRPr="00900629">
        <w:rPr>
          <w:rFonts w:ascii="Times New Roman" w:eastAsia="Times New Roman" w:hAnsi="Times New Roman" w:cs="Times New Roman"/>
          <w:sz w:val="24"/>
          <w:szCs w:val="24"/>
        </w:rPr>
        <w:t xml:space="preserve"> volgers, maar het berichtenbereik is vaak </w:t>
      </w:r>
      <w:r w:rsidR="001A17C0" w:rsidRPr="00900629">
        <w:rPr>
          <w:rFonts w:ascii="Times New Roman" w:eastAsia="Times New Roman" w:hAnsi="Times New Roman" w:cs="Times New Roman"/>
          <w:sz w:val="24"/>
          <w:szCs w:val="24"/>
        </w:rPr>
        <w:t>een veelvoud hiervan.</w:t>
      </w:r>
    </w:p>
    <w:p w14:paraId="54B78BC3" w14:textId="77777777" w:rsidR="0085067B" w:rsidRPr="00900629" w:rsidRDefault="0085067B" w:rsidP="0085067B">
      <w:pPr>
        <w:spacing w:after="0" w:line="240" w:lineRule="auto"/>
        <w:rPr>
          <w:rFonts w:ascii="Times New Roman" w:eastAsia="Times New Roman" w:hAnsi="Times New Roman" w:cs="Times New Roman"/>
          <w:noProof/>
          <w:sz w:val="24"/>
          <w:szCs w:val="24"/>
        </w:rPr>
      </w:pPr>
    </w:p>
    <w:p w14:paraId="2079AD2E" w14:textId="77777777" w:rsidR="0085067B" w:rsidRPr="00900629" w:rsidRDefault="0085067B" w:rsidP="0085067B">
      <w:pPr>
        <w:spacing w:after="0" w:line="240" w:lineRule="auto"/>
        <w:rPr>
          <w:rFonts w:ascii="Times New Roman" w:eastAsia="Times New Roman" w:hAnsi="Times New Roman" w:cs="Times New Roman"/>
          <w:b/>
          <w:noProof/>
          <w:sz w:val="24"/>
          <w:szCs w:val="24"/>
        </w:rPr>
      </w:pPr>
    </w:p>
    <w:p w14:paraId="76F5826B" w14:textId="3FFBE46D" w:rsidR="00FB1A63" w:rsidRPr="00900629" w:rsidRDefault="00FB1A63" w:rsidP="00FB1A63">
      <w:pPr>
        <w:spacing w:after="0" w:line="240" w:lineRule="auto"/>
        <w:rPr>
          <w:rFonts w:ascii="Times New Roman" w:eastAsia="Times New Roman" w:hAnsi="Times New Roman" w:cs="Times New Roman"/>
          <w:b/>
          <w:bCs/>
          <w:sz w:val="24"/>
          <w:szCs w:val="24"/>
        </w:rPr>
      </w:pPr>
      <w:r w:rsidRPr="00900629">
        <w:rPr>
          <w:rFonts w:ascii="Times New Roman" w:eastAsia="Times New Roman" w:hAnsi="Times New Roman" w:cs="Times New Roman"/>
          <w:b/>
          <w:bCs/>
          <w:sz w:val="24"/>
          <w:szCs w:val="24"/>
        </w:rPr>
        <w:t>Symposia Maritiem Portal/ de Nieuwe Maritieme Geschiedenis van Nederland</w:t>
      </w:r>
    </w:p>
    <w:p w14:paraId="3D771113" w14:textId="52976CA4" w:rsidR="002746C6" w:rsidRPr="00900629" w:rsidRDefault="002746C6" w:rsidP="00FB1A63">
      <w:pPr>
        <w:spacing w:after="0" w:line="240" w:lineRule="auto"/>
        <w:rPr>
          <w:rFonts w:ascii="Times New Roman" w:eastAsia="Times New Roman" w:hAnsi="Times New Roman" w:cs="Times New Roman"/>
          <w:b/>
          <w:bCs/>
          <w:sz w:val="24"/>
          <w:szCs w:val="24"/>
        </w:rPr>
      </w:pPr>
    </w:p>
    <w:p w14:paraId="162FB87B" w14:textId="0FA5BCB3" w:rsidR="002746C6" w:rsidRDefault="002746C6" w:rsidP="00FB1A63">
      <w:pPr>
        <w:spacing w:after="0" w:line="240" w:lineRule="auto"/>
        <w:rPr>
          <w:rFonts w:ascii="Times New Roman" w:hAnsi="Times New Roman" w:cs="Times New Roman"/>
          <w:color w:val="1A1A1A"/>
          <w:sz w:val="24"/>
          <w:szCs w:val="24"/>
          <w:shd w:val="clear" w:color="auto" w:fill="FFFFFF"/>
        </w:rPr>
      </w:pPr>
      <w:r w:rsidRPr="00900629">
        <w:rPr>
          <w:rFonts w:ascii="Times New Roman" w:eastAsia="Times New Roman" w:hAnsi="Times New Roman" w:cs="Times New Roman"/>
          <w:bCs/>
          <w:sz w:val="24"/>
          <w:szCs w:val="24"/>
        </w:rPr>
        <w:t>In 202</w:t>
      </w:r>
      <w:r w:rsidR="00C076C0">
        <w:rPr>
          <w:rFonts w:ascii="Times New Roman" w:eastAsia="Times New Roman" w:hAnsi="Times New Roman" w:cs="Times New Roman"/>
          <w:bCs/>
          <w:sz w:val="24"/>
          <w:szCs w:val="24"/>
        </w:rPr>
        <w:t>3</w:t>
      </w:r>
      <w:r w:rsidRPr="00900629">
        <w:rPr>
          <w:rFonts w:ascii="Times New Roman" w:eastAsia="Times New Roman" w:hAnsi="Times New Roman" w:cs="Times New Roman"/>
          <w:bCs/>
          <w:sz w:val="24"/>
          <w:szCs w:val="24"/>
        </w:rPr>
        <w:t xml:space="preserve"> </w:t>
      </w:r>
      <w:r w:rsidR="00C076C0">
        <w:rPr>
          <w:rFonts w:ascii="Times New Roman" w:eastAsia="Times New Roman" w:hAnsi="Times New Roman" w:cs="Times New Roman"/>
          <w:bCs/>
          <w:sz w:val="24"/>
          <w:szCs w:val="24"/>
        </w:rPr>
        <w:t xml:space="preserve">werden </w:t>
      </w:r>
      <w:r w:rsidR="00C076C0" w:rsidRPr="00E14648">
        <w:rPr>
          <w:rFonts w:ascii="Times New Roman" w:eastAsia="Times New Roman" w:hAnsi="Times New Roman" w:cs="Times New Roman"/>
          <w:bCs/>
          <w:sz w:val="24"/>
          <w:szCs w:val="24"/>
        </w:rPr>
        <w:t>twee bijeenkomsten georganiseerd</w:t>
      </w:r>
      <w:r w:rsidRPr="00E14648">
        <w:rPr>
          <w:rFonts w:ascii="Times New Roman" w:eastAsia="Times New Roman" w:hAnsi="Times New Roman" w:cs="Times New Roman"/>
          <w:bCs/>
          <w:sz w:val="24"/>
          <w:szCs w:val="24"/>
        </w:rPr>
        <w:t xml:space="preserve">. Op </w:t>
      </w:r>
      <w:hyperlink r:id="rId23" w:anchor="more-25987" w:history="1">
        <w:r w:rsidRPr="00E14648">
          <w:rPr>
            <w:rStyle w:val="Hyperlink"/>
            <w:rFonts w:ascii="Times New Roman" w:eastAsia="Times New Roman" w:hAnsi="Times New Roman" w:cs="Times New Roman"/>
            <w:bCs/>
            <w:color w:val="1B1BD5"/>
            <w:sz w:val="24"/>
            <w:szCs w:val="24"/>
          </w:rPr>
          <w:t>1</w:t>
        </w:r>
        <w:r w:rsidR="00C076C0" w:rsidRPr="00E14648">
          <w:rPr>
            <w:rStyle w:val="Hyperlink"/>
            <w:rFonts w:ascii="Times New Roman" w:eastAsia="Times New Roman" w:hAnsi="Times New Roman" w:cs="Times New Roman"/>
            <w:bCs/>
            <w:color w:val="1B1BD5"/>
            <w:sz w:val="24"/>
            <w:szCs w:val="24"/>
          </w:rPr>
          <w:t>2</w:t>
        </w:r>
        <w:r w:rsidRPr="00E14648">
          <w:rPr>
            <w:rStyle w:val="Hyperlink"/>
            <w:rFonts w:ascii="Times New Roman" w:eastAsia="Times New Roman" w:hAnsi="Times New Roman" w:cs="Times New Roman"/>
            <w:bCs/>
            <w:color w:val="1B1BD5"/>
            <w:sz w:val="24"/>
            <w:szCs w:val="24"/>
          </w:rPr>
          <w:t xml:space="preserve"> mei</w:t>
        </w:r>
      </w:hyperlink>
      <w:r w:rsidRPr="00E14648">
        <w:rPr>
          <w:rFonts w:ascii="Times New Roman" w:eastAsia="Times New Roman" w:hAnsi="Times New Roman" w:cs="Times New Roman"/>
          <w:bCs/>
          <w:sz w:val="24"/>
          <w:szCs w:val="24"/>
        </w:rPr>
        <w:t xml:space="preserve"> organiseerde het Maritiem Portal </w:t>
      </w:r>
      <w:r w:rsidR="00771740" w:rsidRPr="00E14648">
        <w:rPr>
          <w:rFonts w:ascii="Times New Roman" w:eastAsia="Times New Roman" w:hAnsi="Times New Roman" w:cs="Times New Roman"/>
          <w:bCs/>
          <w:sz w:val="24"/>
          <w:szCs w:val="24"/>
        </w:rPr>
        <w:t>en de NMG</w:t>
      </w:r>
      <w:r w:rsidR="00E14648" w:rsidRPr="00E14648">
        <w:rPr>
          <w:rFonts w:ascii="Times New Roman" w:eastAsia="Times New Roman" w:hAnsi="Times New Roman" w:cs="Times New Roman"/>
          <w:bCs/>
          <w:sz w:val="24"/>
          <w:szCs w:val="24"/>
        </w:rPr>
        <w:t>N</w:t>
      </w:r>
      <w:r w:rsidR="00771740" w:rsidRPr="00E14648">
        <w:rPr>
          <w:rFonts w:ascii="Times New Roman" w:eastAsia="Times New Roman" w:hAnsi="Times New Roman" w:cs="Times New Roman"/>
          <w:bCs/>
          <w:sz w:val="24"/>
          <w:szCs w:val="24"/>
        </w:rPr>
        <w:t xml:space="preserve"> het veertiende symposium </w:t>
      </w:r>
      <w:r w:rsidR="00062840" w:rsidRPr="00E14648">
        <w:rPr>
          <w:rFonts w:ascii="Times New Roman" w:eastAsia="Times New Roman" w:hAnsi="Times New Roman" w:cs="Times New Roman"/>
          <w:bCs/>
          <w:sz w:val="24"/>
          <w:szCs w:val="24"/>
        </w:rPr>
        <w:t>met als thema: ‘</w:t>
      </w:r>
      <w:r w:rsidR="00771740" w:rsidRPr="00E14648">
        <w:rPr>
          <w:rFonts w:ascii="Times New Roman" w:hAnsi="Times New Roman" w:cs="Times New Roman"/>
          <w:color w:val="1A1A1A"/>
          <w:sz w:val="24"/>
          <w:szCs w:val="24"/>
          <w:shd w:val="clear" w:color="auto" w:fill="FFFFFF"/>
        </w:rPr>
        <w:t>Het havenbedrijf en andere wetenswaardigheden’</w:t>
      </w:r>
      <w:r w:rsidR="00062840" w:rsidRPr="00E14648">
        <w:rPr>
          <w:rFonts w:ascii="Times New Roman" w:hAnsi="Times New Roman" w:cs="Times New Roman"/>
          <w:color w:val="1A1A1A"/>
          <w:sz w:val="24"/>
          <w:szCs w:val="24"/>
          <w:shd w:val="clear" w:color="auto" w:fill="FFFFFF"/>
        </w:rPr>
        <w:t>.</w:t>
      </w:r>
      <w:r w:rsidR="00030363" w:rsidRPr="00E14648">
        <w:rPr>
          <w:rFonts w:ascii="Times New Roman" w:hAnsi="Times New Roman" w:cs="Times New Roman"/>
          <w:color w:val="1A1A1A"/>
          <w:sz w:val="24"/>
          <w:szCs w:val="24"/>
          <w:shd w:val="clear" w:color="auto" w:fill="FFFFFF"/>
        </w:rPr>
        <w:t xml:space="preserve"> We werden gastvrij ontvangen</w:t>
      </w:r>
      <w:r w:rsidR="00771740" w:rsidRPr="00E14648">
        <w:rPr>
          <w:rFonts w:ascii="Times New Roman" w:hAnsi="Times New Roman" w:cs="Times New Roman"/>
          <w:color w:val="1A1A1A"/>
          <w:sz w:val="24"/>
          <w:szCs w:val="24"/>
          <w:shd w:val="clear" w:color="auto" w:fill="FFFFFF"/>
        </w:rPr>
        <w:t xml:space="preserve"> in het gebouw van het Scheepvaart en Transport College (STC-</w:t>
      </w:r>
      <w:proofErr w:type="spellStart"/>
      <w:r w:rsidR="00771740" w:rsidRPr="00E14648">
        <w:rPr>
          <w:rFonts w:ascii="Times New Roman" w:hAnsi="Times New Roman" w:cs="Times New Roman"/>
          <w:color w:val="1A1A1A"/>
          <w:sz w:val="24"/>
          <w:szCs w:val="24"/>
          <w:shd w:val="clear" w:color="auto" w:fill="FFFFFF"/>
        </w:rPr>
        <w:t>group</w:t>
      </w:r>
      <w:proofErr w:type="spellEnd"/>
      <w:r w:rsidR="00771740" w:rsidRPr="00E14648">
        <w:rPr>
          <w:rFonts w:ascii="Times New Roman" w:hAnsi="Times New Roman" w:cs="Times New Roman"/>
          <w:color w:val="1A1A1A"/>
          <w:sz w:val="24"/>
          <w:szCs w:val="24"/>
          <w:shd w:val="clear" w:color="auto" w:fill="FFFFFF"/>
        </w:rPr>
        <w:t>) in Rotterdam</w:t>
      </w:r>
      <w:r w:rsidR="00030363" w:rsidRPr="00E14648">
        <w:rPr>
          <w:rFonts w:ascii="Times New Roman" w:hAnsi="Times New Roman" w:cs="Times New Roman"/>
          <w:color w:val="1A1A1A"/>
          <w:sz w:val="24"/>
          <w:szCs w:val="24"/>
          <w:shd w:val="clear" w:color="auto" w:fill="FFFFFF"/>
        </w:rPr>
        <w:t xml:space="preserve">. De circa negentig </w:t>
      </w:r>
      <w:r w:rsidR="00473354" w:rsidRPr="00E14648">
        <w:rPr>
          <w:rFonts w:ascii="Times New Roman" w:hAnsi="Times New Roman" w:cs="Times New Roman"/>
          <w:color w:val="1A1A1A"/>
          <w:sz w:val="24"/>
          <w:szCs w:val="24"/>
          <w:shd w:val="clear" w:color="auto" w:fill="FFFFFF"/>
        </w:rPr>
        <w:t>belangstellenden</w:t>
      </w:r>
      <w:r w:rsidR="00393894" w:rsidRPr="00E14648">
        <w:rPr>
          <w:rFonts w:ascii="Times New Roman" w:hAnsi="Times New Roman" w:cs="Times New Roman"/>
          <w:color w:val="1A1A1A"/>
          <w:sz w:val="24"/>
          <w:szCs w:val="24"/>
          <w:shd w:val="clear" w:color="auto" w:fill="FFFFFF"/>
        </w:rPr>
        <w:t xml:space="preserve"> werden tevens getrak</w:t>
      </w:r>
      <w:r w:rsidR="00030363" w:rsidRPr="00E14648">
        <w:rPr>
          <w:rFonts w:ascii="Times New Roman" w:hAnsi="Times New Roman" w:cs="Times New Roman"/>
          <w:color w:val="1A1A1A"/>
          <w:sz w:val="24"/>
          <w:szCs w:val="24"/>
          <w:shd w:val="clear" w:color="auto" w:fill="FFFFFF"/>
        </w:rPr>
        <w:t xml:space="preserve">teerd op </w:t>
      </w:r>
      <w:r w:rsidR="00771740" w:rsidRPr="00E14648">
        <w:rPr>
          <w:rFonts w:ascii="Times New Roman" w:hAnsi="Times New Roman" w:cs="Times New Roman"/>
          <w:color w:val="1A1A1A"/>
          <w:sz w:val="24"/>
          <w:szCs w:val="24"/>
          <w:shd w:val="clear" w:color="auto" w:fill="FFFFFF"/>
        </w:rPr>
        <w:t>een magnifiek uitzicht vanuit de Lloydzaal op de dertiende verdieping</w:t>
      </w:r>
      <w:r w:rsidR="00030363" w:rsidRPr="00E14648">
        <w:rPr>
          <w:rFonts w:ascii="Times New Roman" w:hAnsi="Times New Roman" w:cs="Times New Roman"/>
          <w:color w:val="1A1A1A"/>
          <w:sz w:val="24"/>
          <w:szCs w:val="24"/>
          <w:shd w:val="clear" w:color="auto" w:fill="FFFFFF"/>
        </w:rPr>
        <w:t>.</w:t>
      </w:r>
      <w:r w:rsidR="00771740">
        <w:rPr>
          <w:rFonts w:ascii="Times New Roman" w:hAnsi="Times New Roman" w:cs="Times New Roman"/>
          <w:color w:val="1A1A1A"/>
          <w:sz w:val="24"/>
          <w:szCs w:val="24"/>
          <w:shd w:val="clear" w:color="auto" w:fill="FFFFFF"/>
        </w:rPr>
        <w:br/>
      </w:r>
    </w:p>
    <w:p w14:paraId="1293F680" w14:textId="326FCE5B" w:rsidR="00771740" w:rsidRPr="00900629" w:rsidRDefault="00771740" w:rsidP="00FB1A63">
      <w:pPr>
        <w:spacing w:after="0" w:line="240" w:lineRule="auto"/>
        <w:rPr>
          <w:rFonts w:ascii="Times New Roman" w:hAnsi="Times New Roman" w:cs="Times New Roman"/>
          <w:color w:val="1A1A1A"/>
          <w:sz w:val="24"/>
          <w:szCs w:val="24"/>
          <w:shd w:val="clear" w:color="auto" w:fill="FFFFFF"/>
        </w:rPr>
      </w:pPr>
      <w:r>
        <w:rPr>
          <w:noProof/>
        </w:rPr>
        <w:drawing>
          <wp:inline distT="0" distB="0" distL="0" distR="0" wp14:anchorId="5FB40B9D" wp14:editId="32097080">
            <wp:extent cx="2810867" cy="1581150"/>
            <wp:effectExtent l="0" t="0" r="8890" b="0"/>
            <wp:docPr id="17642018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2916" cy="1593553"/>
                    </a:xfrm>
                    <a:prstGeom prst="rect">
                      <a:avLst/>
                    </a:prstGeom>
                    <a:noFill/>
                    <a:ln>
                      <a:noFill/>
                    </a:ln>
                  </pic:spPr>
                </pic:pic>
              </a:graphicData>
            </a:graphic>
          </wp:inline>
        </w:drawing>
      </w:r>
      <w:r>
        <w:rPr>
          <w:rFonts w:ascii="Times New Roman" w:hAnsi="Times New Roman" w:cs="Times New Roman"/>
          <w:color w:val="1A1A1A"/>
          <w:sz w:val="24"/>
          <w:szCs w:val="24"/>
          <w:shd w:val="clear" w:color="auto" w:fill="FFFFFF"/>
        </w:rPr>
        <w:t xml:space="preserve"> </w:t>
      </w:r>
      <w:r>
        <w:rPr>
          <w:noProof/>
        </w:rPr>
        <w:drawing>
          <wp:inline distT="0" distB="0" distL="0" distR="0" wp14:anchorId="1ED73DED" wp14:editId="46226F02">
            <wp:extent cx="2790825" cy="1569876"/>
            <wp:effectExtent l="0" t="0" r="0" b="0"/>
            <wp:docPr id="13178237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6732" cy="1578824"/>
                    </a:xfrm>
                    <a:prstGeom prst="rect">
                      <a:avLst/>
                    </a:prstGeom>
                    <a:noFill/>
                    <a:ln>
                      <a:noFill/>
                    </a:ln>
                  </pic:spPr>
                </pic:pic>
              </a:graphicData>
            </a:graphic>
          </wp:inline>
        </w:drawing>
      </w:r>
    </w:p>
    <w:p w14:paraId="61830F48" w14:textId="5376A0EC" w:rsidR="002F1E4C" w:rsidRPr="00FD18CD" w:rsidRDefault="00771740" w:rsidP="00FB1A63">
      <w:pPr>
        <w:spacing w:after="0" w:line="240" w:lineRule="auto"/>
        <w:rPr>
          <w:rFonts w:ascii="Times New Roman" w:hAnsi="Times New Roman" w:cs="Times New Roman"/>
          <w:i/>
          <w:color w:val="1A1A1A"/>
          <w:sz w:val="18"/>
          <w:szCs w:val="18"/>
          <w:shd w:val="clear" w:color="auto" w:fill="FFFFFF"/>
        </w:rPr>
      </w:pPr>
      <w:r w:rsidRPr="00FD18CD">
        <w:rPr>
          <w:rFonts w:ascii="Times New Roman" w:hAnsi="Times New Roman" w:cs="Times New Roman"/>
          <w:i/>
          <w:iCs/>
          <w:color w:val="686868"/>
          <w:sz w:val="18"/>
          <w:szCs w:val="18"/>
          <w:shd w:val="clear" w:color="auto" w:fill="FFFFFF"/>
        </w:rPr>
        <w:t>© Gerhard de Kok (Huygens Instituut) en rechts het Uitzicht vanuit de Lloydzaal. Foto Daniël Tuik</w:t>
      </w:r>
      <w:r w:rsidR="00FD18CD" w:rsidRPr="00FD18CD">
        <w:rPr>
          <w:rFonts w:ascii="Times New Roman" w:hAnsi="Times New Roman" w:cs="Times New Roman"/>
          <w:i/>
          <w:iCs/>
          <w:color w:val="686868"/>
          <w:sz w:val="18"/>
          <w:szCs w:val="18"/>
          <w:shd w:val="clear" w:color="auto" w:fill="FFFFFF"/>
        </w:rPr>
        <w:t>.</w:t>
      </w:r>
    </w:p>
    <w:p w14:paraId="113CAB57" w14:textId="77777777" w:rsidR="00771740" w:rsidRPr="00FD18CD" w:rsidRDefault="00771740" w:rsidP="00FB1A63">
      <w:pPr>
        <w:spacing w:after="0" w:line="240" w:lineRule="auto"/>
        <w:rPr>
          <w:rFonts w:ascii="Times New Roman" w:hAnsi="Times New Roman" w:cs="Times New Roman"/>
          <w:i/>
          <w:color w:val="1A1A1A"/>
          <w:sz w:val="18"/>
          <w:szCs w:val="18"/>
          <w:shd w:val="clear" w:color="auto" w:fill="FFFFFF"/>
        </w:rPr>
      </w:pPr>
    </w:p>
    <w:p w14:paraId="2DB4DF2A" w14:textId="77777777" w:rsidR="00771740" w:rsidRDefault="00771740" w:rsidP="00FB1A63">
      <w:pPr>
        <w:spacing w:after="0" w:line="240" w:lineRule="auto"/>
        <w:rPr>
          <w:rFonts w:ascii="Times New Roman" w:hAnsi="Times New Roman" w:cs="Times New Roman"/>
          <w:color w:val="1A1A1A"/>
          <w:sz w:val="24"/>
          <w:szCs w:val="24"/>
          <w:shd w:val="clear" w:color="auto" w:fill="FFFFFF"/>
        </w:rPr>
      </w:pPr>
    </w:p>
    <w:p w14:paraId="57CEA791" w14:textId="5AD0D0F2" w:rsidR="002C2396" w:rsidRPr="002C2396" w:rsidRDefault="0094218B" w:rsidP="002C2396">
      <w:pPr>
        <w:spacing w:after="0" w:line="240" w:lineRule="auto"/>
        <w:rPr>
          <w:rFonts w:ascii="Times New Roman" w:hAnsi="Times New Roman" w:cs="Times New Roman"/>
          <w:color w:val="1A1A1A"/>
          <w:sz w:val="24"/>
          <w:szCs w:val="24"/>
          <w:shd w:val="clear" w:color="auto" w:fill="FFFFFF"/>
        </w:rPr>
      </w:pPr>
      <w:r w:rsidRPr="00710AC1">
        <w:rPr>
          <w:rFonts w:ascii="Times New Roman" w:hAnsi="Times New Roman" w:cs="Times New Roman"/>
          <w:color w:val="1A1A1A"/>
          <w:sz w:val="24"/>
          <w:szCs w:val="24"/>
          <w:shd w:val="clear" w:color="auto" w:fill="FFFFFF"/>
        </w:rPr>
        <w:t xml:space="preserve">Op </w:t>
      </w:r>
      <w:hyperlink r:id="rId26" w:anchor="more-27669" w:history="1">
        <w:r w:rsidR="001C6C1D" w:rsidRPr="00584F86">
          <w:rPr>
            <w:rStyle w:val="Hyperlink"/>
            <w:rFonts w:ascii="Times New Roman" w:hAnsi="Times New Roman" w:cs="Times New Roman"/>
            <w:color w:val="1B1BD5"/>
            <w:sz w:val="24"/>
            <w:szCs w:val="24"/>
            <w:shd w:val="clear" w:color="auto" w:fill="FFFFFF"/>
          </w:rPr>
          <w:t>24 november 2023</w:t>
        </w:r>
      </w:hyperlink>
      <w:r w:rsidR="001C6C1D" w:rsidRPr="00710AC1">
        <w:rPr>
          <w:rFonts w:ascii="Times New Roman" w:hAnsi="Times New Roman" w:cs="Times New Roman"/>
          <w:color w:val="1A1A1A"/>
          <w:sz w:val="24"/>
          <w:szCs w:val="24"/>
          <w:shd w:val="clear" w:color="auto" w:fill="FFFFFF"/>
        </w:rPr>
        <w:t xml:space="preserve"> vond het Vijftiende symposium van het Maritiem Portal/de NMGN plaats, dit keer weer in samenwerking met de Nederlandse Vereniging voor Zeegeschiedenis. </w:t>
      </w:r>
      <w:r w:rsidR="001A2CA1" w:rsidRPr="00710AC1">
        <w:rPr>
          <w:rFonts w:ascii="Times New Roman" w:hAnsi="Times New Roman" w:cs="Times New Roman"/>
          <w:color w:val="1A1A1A"/>
          <w:sz w:val="24"/>
          <w:szCs w:val="24"/>
          <w:shd w:val="clear" w:color="auto" w:fill="FFFFFF"/>
        </w:rPr>
        <w:t>We kijken terug op een zeer geslaagde bijeenkomst in een gastvrije omgeving</w:t>
      </w:r>
      <w:r w:rsidR="001C6C1D" w:rsidRPr="00710AC1">
        <w:rPr>
          <w:rFonts w:ascii="Times New Roman" w:hAnsi="Times New Roman" w:cs="Times New Roman"/>
          <w:color w:val="1A1A1A"/>
          <w:sz w:val="24"/>
          <w:szCs w:val="24"/>
          <w:shd w:val="clear" w:color="auto" w:fill="FFFFFF"/>
        </w:rPr>
        <w:t>: het vernieuwde Maritiem Muzeeum Zeeland in Vlissingen.</w:t>
      </w:r>
    </w:p>
    <w:p w14:paraId="7789FA06" w14:textId="463251A2" w:rsidR="002C2396" w:rsidRPr="00FD18CD" w:rsidRDefault="00D444BB" w:rsidP="002C2396">
      <w:pPr>
        <w:pStyle w:val="NormalWeb"/>
        <w:rPr>
          <w:rFonts w:eastAsia="Times New Roman"/>
          <w:noProof/>
          <w:sz w:val="18"/>
          <w:szCs w:val="18"/>
          <w:lang w:val="nl-NL" w:eastAsia="nl-NL"/>
        </w:rPr>
      </w:pPr>
      <w:r>
        <w:rPr>
          <w:rFonts w:ascii="Roboto Slab" w:hAnsi="Roboto Slab" w:cs="Roboto Slab"/>
          <w:noProof/>
          <w:color w:val="1A1A1A"/>
          <w:shd w:val="clear" w:color="auto" w:fill="FFFFFF"/>
        </w:rPr>
        <w:drawing>
          <wp:inline distT="0" distB="0" distL="0" distR="0" wp14:anchorId="3E3B1689" wp14:editId="3C22DD2F">
            <wp:extent cx="1828800" cy="1029612"/>
            <wp:effectExtent l="0" t="0" r="0" b="0"/>
            <wp:docPr id="32906345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7820" cy="1034690"/>
                    </a:xfrm>
                    <a:prstGeom prst="rect">
                      <a:avLst/>
                    </a:prstGeom>
                    <a:noFill/>
                    <a:ln>
                      <a:noFill/>
                    </a:ln>
                  </pic:spPr>
                </pic:pic>
              </a:graphicData>
            </a:graphic>
          </wp:inline>
        </w:drawing>
      </w:r>
      <w:r w:rsidRPr="000802C5">
        <w:rPr>
          <w:rFonts w:eastAsia="Times New Roman"/>
          <w:bCs/>
          <w:i/>
          <w:noProof/>
          <w:sz w:val="20"/>
          <w:szCs w:val="20"/>
          <w:lang w:val="nl-NL"/>
        </w:rPr>
        <w:t xml:space="preserve">  </w:t>
      </w:r>
      <w:r>
        <w:rPr>
          <w:rFonts w:eastAsia="Times New Roman"/>
          <w:bCs/>
          <w:i/>
          <w:noProof/>
          <w:sz w:val="20"/>
          <w:szCs w:val="20"/>
        </w:rPr>
        <w:drawing>
          <wp:inline distT="0" distB="0" distL="0" distR="0" wp14:anchorId="21FBDF46" wp14:editId="6B29C2CB">
            <wp:extent cx="1827181" cy="1028700"/>
            <wp:effectExtent l="0" t="0" r="1905" b="0"/>
            <wp:docPr id="113588348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37512" cy="1034516"/>
                    </a:xfrm>
                    <a:prstGeom prst="rect">
                      <a:avLst/>
                    </a:prstGeom>
                    <a:noFill/>
                    <a:ln>
                      <a:noFill/>
                    </a:ln>
                  </pic:spPr>
                </pic:pic>
              </a:graphicData>
            </a:graphic>
          </wp:inline>
        </w:drawing>
      </w:r>
      <w:r w:rsidR="002C2396" w:rsidRPr="000802C5">
        <w:rPr>
          <w:rFonts w:eastAsia="Times New Roman"/>
          <w:bCs/>
          <w:i/>
          <w:noProof/>
          <w:sz w:val="20"/>
          <w:szCs w:val="20"/>
          <w:lang w:val="nl-NL"/>
        </w:rPr>
        <w:t xml:space="preserve"> </w:t>
      </w:r>
      <w:r w:rsidR="002C2396">
        <w:rPr>
          <w:rFonts w:eastAsia="Times New Roman"/>
          <w:noProof/>
          <w:lang w:val="nl-NL" w:eastAsia="nl-NL"/>
        </w:rPr>
        <w:t xml:space="preserve"> </w:t>
      </w:r>
      <w:r w:rsidR="002C2396" w:rsidRPr="004619D6">
        <w:rPr>
          <w:rFonts w:eastAsia="Times New Roman"/>
          <w:i/>
          <w:iCs/>
          <w:noProof/>
          <w:lang w:val="nl-NL" w:eastAsia="nl-NL"/>
        </w:rPr>
        <w:drawing>
          <wp:inline distT="0" distB="0" distL="0" distR="0" wp14:anchorId="50725432" wp14:editId="35CBEC01">
            <wp:extent cx="1828757" cy="1028700"/>
            <wp:effectExtent l="0" t="0" r="635" b="0"/>
            <wp:docPr id="157919035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1703" cy="1041608"/>
                    </a:xfrm>
                    <a:prstGeom prst="rect">
                      <a:avLst/>
                    </a:prstGeom>
                    <a:noFill/>
                    <a:ln>
                      <a:noFill/>
                    </a:ln>
                  </pic:spPr>
                </pic:pic>
              </a:graphicData>
            </a:graphic>
          </wp:inline>
        </w:drawing>
      </w:r>
      <w:r w:rsidR="00FB4689">
        <w:rPr>
          <w:rFonts w:eastAsia="Times New Roman"/>
          <w:noProof/>
          <w:lang w:val="nl-NL" w:eastAsia="nl-NL"/>
        </w:rPr>
        <w:br/>
      </w:r>
      <w:r w:rsidR="002C2396" w:rsidRPr="00FD18CD">
        <w:rPr>
          <w:rFonts w:eastAsia="Times New Roman"/>
          <w:i/>
          <w:iCs/>
          <w:noProof/>
          <w:sz w:val="18"/>
          <w:szCs w:val="18"/>
          <w:lang w:val="nl-NL" w:eastAsia="nl-NL"/>
        </w:rPr>
        <w:t>©</w:t>
      </w:r>
      <w:r w:rsidR="004619D6" w:rsidRPr="00FD18CD">
        <w:rPr>
          <w:rFonts w:eastAsia="Times New Roman"/>
          <w:i/>
          <w:iCs/>
          <w:noProof/>
          <w:sz w:val="18"/>
          <w:szCs w:val="18"/>
          <w:lang w:val="nl-NL" w:eastAsia="nl-NL"/>
        </w:rPr>
        <w:t xml:space="preserve"> </w:t>
      </w:r>
      <w:r w:rsidR="002C2396" w:rsidRPr="00FD18CD">
        <w:rPr>
          <w:rFonts w:eastAsia="Times New Roman"/>
          <w:i/>
          <w:iCs/>
          <w:noProof/>
          <w:sz w:val="18"/>
          <w:szCs w:val="18"/>
          <w:lang w:val="nl-NL" w:eastAsia="nl-NL"/>
        </w:rPr>
        <w:t>Henk den Heijer.</w:t>
      </w:r>
    </w:p>
    <w:p w14:paraId="5D103179" w14:textId="6502C782" w:rsidR="00D444BB" w:rsidRPr="002C2396" w:rsidRDefault="002C2396" w:rsidP="002C2396">
      <w:pPr>
        <w:pStyle w:val="NormalWeb"/>
        <w:rPr>
          <w:rFonts w:eastAsia="Times New Roman"/>
          <w:lang w:val="nl-NL" w:eastAsia="nl-NL"/>
        </w:rPr>
      </w:pPr>
      <w:r w:rsidRPr="000802C5">
        <w:rPr>
          <w:color w:val="1A1A1A"/>
          <w:shd w:val="clear" w:color="auto" w:fill="FFFFFF"/>
          <w:lang w:val="nl-NL"/>
        </w:rPr>
        <w:lastRenderedPageBreak/>
        <w:t xml:space="preserve">NMGN-hoofdredacteur Henk den Heijer werkt aan het hoofdstuk over de ontwikkeling van de Nederlandse zeevisserij vanaf het midden vorige eeuw. Tegenwoordig zijn </w:t>
      </w:r>
      <w:r w:rsidR="00511685">
        <w:rPr>
          <w:color w:val="1A1A1A"/>
          <w:shd w:val="clear" w:color="auto" w:fill="FFFFFF"/>
          <w:lang w:val="nl-NL"/>
        </w:rPr>
        <w:t xml:space="preserve">de </w:t>
      </w:r>
      <w:r w:rsidRPr="000802C5">
        <w:rPr>
          <w:color w:val="1A1A1A"/>
          <w:shd w:val="clear" w:color="auto" w:fill="FFFFFF"/>
          <w:lang w:val="nl-NL"/>
        </w:rPr>
        <w:t>enorme trawlers wereldwijd actief</w:t>
      </w:r>
      <w:r w:rsidR="00D35414">
        <w:rPr>
          <w:color w:val="1A1A1A"/>
          <w:shd w:val="clear" w:color="auto" w:fill="FFFFFF"/>
          <w:lang w:val="nl-NL"/>
        </w:rPr>
        <w:t xml:space="preserve">. </w:t>
      </w:r>
      <w:r w:rsidRPr="000802C5">
        <w:rPr>
          <w:color w:val="1A1A1A"/>
          <w:shd w:val="clear" w:color="auto" w:fill="FFFFFF"/>
          <w:lang w:val="nl-NL"/>
        </w:rPr>
        <w:t>Dit zijn echte fabrieksschepen die met behulp van de modernste apparatuur en aangepaste netten vis binnenhalen.</w:t>
      </w:r>
    </w:p>
    <w:p w14:paraId="4399325D" w14:textId="1011C067" w:rsidR="00FB1A63" w:rsidRPr="00900629" w:rsidRDefault="00FB1A63" w:rsidP="00456960">
      <w:pPr>
        <w:shd w:val="clear" w:color="auto" w:fill="FFFFFF"/>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color w:val="000000"/>
          <w:sz w:val="24"/>
          <w:szCs w:val="24"/>
        </w:rPr>
        <w:t xml:space="preserve">De </w:t>
      </w:r>
      <w:r w:rsidRPr="00900629">
        <w:rPr>
          <w:rFonts w:ascii="Times New Roman" w:eastAsia="Times New Roman" w:hAnsi="Times New Roman" w:cs="Times New Roman"/>
          <w:sz w:val="24"/>
          <w:szCs w:val="24"/>
        </w:rPr>
        <w:t>verslagen van alle symposia uit de periode 2016-20</w:t>
      </w:r>
      <w:r w:rsidR="00FB05D0" w:rsidRPr="00900629">
        <w:rPr>
          <w:rFonts w:ascii="Times New Roman" w:eastAsia="Times New Roman" w:hAnsi="Times New Roman" w:cs="Times New Roman"/>
          <w:sz w:val="24"/>
          <w:szCs w:val="24"/>
        </w:rPr>
        <w:t>2</w:t>
      </w:r>
      <w:r w:rsidR="00C076C0">
        <w:rPr>
          <w:rFonts w:ascii="Times New Roman" w:eastAsia="Times New Roman" w:hAnsi="Times New Roman" w:cs="Times New Roman"/>
          <w:sz w:val="24"/>
          <w:szCs w:val="24"/>
        </w:rPr>
        <w:t>3</w:t>
      </w:r>
      <w:r w:rsidRPr="00900629">
        <w:rPr>
          <w:rFonts w:ascii="Times New Roman" w:eastAsia="Times New Roman" w:hAnsi="Times New Roman" w:cs="Times New Roman"/>
          <w:sz w:val="24"/>
          <w:szCs w:val="24"/>
        </w:rPr>
        <w:t xml:space="preserve"> kunt u </w:t>
      </w:r>
      <w:hyperlink r:id="rId30" w:history="1">
        <w:r w:rsidRPr="00584F86">
          <w:rPr>
            <w:rFonts w:ascii="Times New Roman" w:eastAsia="Times New Roman" w:hAnsi="Times New Roman" w:cs="Times New Roman"/>
            <w:color w:val="1B1BD5"/>
            <w:sz w:val="24"/>
            <w:szCs w:val="24"/>
            <w:u w:val="single"/>
          </w:rPr>
          <w:t>hier</w:t>
        </w:r>
      </w:hyperlink>
      <w:r w:rsidRPr="00900629">
        <w:rPr>
          <w:rFonts w:ascii="Times New Roman" w:eastAsia="Times New Roman" w:hAnsi="Times New Roman" w:cs="Times New Roman"/>
          <w:sz w:val="24"/>
          <w:szCs w:val="24"/>
        </w:rPr>
        <w:t xml:space="preserve"> teruglezen.</w:t>
      </w:r>
      <w:r w:rsidR="007725B2" w:rsidRPr="00900629">
        <w:rPr>
          <w:rFonts w:ascii="Times New Roman" w:eastAsia="Times New Roman" w:hAnsi="Times New Roman" w:cs="Times New Roman"/>
          <w:sz w:val="24"/>
          <w:szCs w:val="24"/>
        </w:rPr>
        <w:t xml:space="preserve"> De symposia worden vormgegeven door de Stuurgroep </w:t>
      </w:r>
      <w:proofErr w:type="spellStart"/>
      <w:r w:rsidR="007725B2" w:rsidRPr="00900629">
        <w:rPr>
          <w:rFonts w:ascii="Times New Roman" w:eastAsia="Times New Roman" w:hAnsi="Times New Roman" w:cs="Times New Roman"/>
          <w:sz w:val="24"/>
          <w:szCs w:val="24"/>
        </w:rPr>
        <w:t>Governance</w:t>
      </w:r>
      <w:proofErr w:type="spellEnd"/>
      <w:r w:rsidR="007725B2" w:rsidRPr="00900629">
        <w:rPr>
          <w:rFonts w:ascii="Times New Roman" w:eastAsia="Times New Roman" w:hAnsi="Times New Roman" w:cs="Times New Roman"/>
          <w:sz w:val="24"/>
          <w:szCs w:val="24"/>
        </w:rPr>
        <w:t xml:space="preserve"> Maritiem Portal en de redactie van de Nieuwe Maritieme Geschiedenis van Nederland</w:t>
      </w:r>
      <w:r w:rsidR="007E3347" w:rsidRPr="00900629">
        <w:rPr>
          <w:rFonts w:ascii="Times New Roman" w:eastAsia="Times New Roman" w:hAnsi="Times New Roman" w:cs="Times New Roman"/>
          <w:sz w:val="24"/>
          <w:szCs w:val="24"/>
        </w:rPr>
        <w:t>, met veel dank aan Els van Eijck van Heslinga die door haar deskundigheid, enthousiasme en uitgebreide netwerk steeds een centrale rol vervult</w:t>
      </w:r>
      <w:r w:rsidR="00981637" w:rsidRPr="00900629">
        <w:rPr>
          <w:rFonts w:ascii="Times New Roman" w:eastAsia="Times New Roman" w:hAnsi="Times New Roman" w:cs="Times New Roman"/>
          <w:sz w:val="24"/>
          <w:szCs w:val="24"/>
        </w:rPr>
        <w:t xml:space="preserve"> </w:t>
      </w:r>
      <w:r w:rsidR="007725B2" w:rsidRPr="00900629">
        <w:rPr>
          <w:rFonts w:ascii="Times New Roman" w:eastAsia="Times New Roman" w:hAnsi="Times New Roman" w:cs="Times New Roman"/>
          <w:sz w:val="24"/>
          <w:szCs w:val="24"/>
        </w:rPr>
        <w:t>bij het samenstellen van de symposiaprogramma’s.</w:t>
      </w:r>
      <w:r w:rsidR="007E3347" w:rsidRPr="00900629">
        <w:rPr>
          <w:rFonts w:ascii="Times New Roman" w:eastAsia="Times New Roman" w:hAnsi="Times New Roman" w:cs="Times New Roman"/>
          <w:sz w:val="24"/>
          <w:szCs w:val="24"/>
        </w:rPr>
        <w:t xml:space="preserve"> De symposia bieden een mooie brede blik op de veelzijdighei</w:t>
      </w:r>
      <w:r w:rsidR="00C4353E" w:rsidRPr="00900629">
        <w:rPr>
          <w:rFonts w:ascii="Times New Roman" w:eastAsia="Times New Roman" w:hAnsi="Times New Roman" w:cs="Times New Roman"/>
          <w:sz w:val="24"/>
          <w:szCs w:val="24"/>
        </w:rPr>
        <w:t>d van de maritieme geschiedenis en zijn zeer succesvol.</w:t>
      </w:r>
      <w:r w:rsidR="00B34ED9">
        <w:rPr>
          <w:rFonts w:ascii="Times New Roman" w:eastAsia="Times New Roman" w:hAnsi="Times New Roman" w:cs="Times New Roman"/>
          <w:sz w:val="24"/>
          <w:szCs w:val="24"/>
        </w:rPr>
        <w:t xml:space="preserve"> Ze vervullen een netwerkfunctie, stimuleren tot meer onderling contact en het uitwisselen van kennis, en het ondernemen van gezamenlijke projecten.</w:t>
      </w:r>
    </w:p>
    <w:p w14:paraId="6A86002C" w14:textId="678F86EC" w:rsidR="00744076" w:rsidRPr="00900629" w:rsidRDefault="00744076" w:rsidP="00456960">
      <w:pPr>
        <w:spacing w:after="0" w:line="240" w:lineRule="auto"/>
        <w:rPr>
          <w:rFonts w:ascii="Times New Roman" w:eastAsia="Times New Roman" w:hAnsi="Times New Roman" w:cs="Times New Roman"/>
          <w:b/>
          <w:noProof/>
          <w:sz w:val="24"/>
          <w:szCs w:val="24"/>
        </w:rPr>
      </w:pPr>
    </w:p>
    <w:p w14:paraId="31C185C1" w14:textId="77777777" w:rsidR="003059F9" w:rsidRPr="00900629" w:rsidRDefault="003059F9" w:rsidP="00456960">
      <w:pPr>
        <w:spacing w:after="0" w:line="240" w:lineRule="auto"/>
        <w:rPr>
          <w:rFonts w:ascii="Times New Roman" w:eastAsia="Times New Roman" w:hAnsi="Times New Roman" w:cs="Times New Roman"/>
          <w:b/>
          <w:noProof/>
          <w:sz w:val="24"/>
          <w:szCs w:val="24"/>
        </w:rPr>
      </w:pPr>
    </w:p>
    <w:p w14:paraId="68351AEC" w14:textId="77777777" w:rsidR="00FB1A63" w:rsidRPr="00900629" w:rsidRDefault="00FB1A63" w:rsidP="00456960">
      <w:pPr>
        <w:spacing w:after="0" w:line="240" w:lineRule="auto"/>
        <w:rPr>
          <w:rFonts w:ascii="Times New Roman" w:eastAsia="Times New Roman" w:hAnsi="Times New Roman" w:cs="Times New Roman"/>
          <w:b/>
          <w:noProof/>
          <w:sz w:val="24"/>
          <w:szCs w:val="24"/>
        </w:rPr>
      </w:pPr>
      <w:r w:rsidRPr="00900629">
        <w:rPr>
          <w:rFonts w:ascii="Times New Roman" w:eastAsia="Times New Roman" w:hAnsi="Times New Roman" w:cs="Times New Roman"/>
          <w:b/>
          <w:noProof/>
          <w:sz w:val="24"/>
          <w:szCs w:val="24"/>
        </w:rPr>
        <w:t>Stuurgroep Governance en Werkgroep Content/Redactieteam</w:t>
      </w:r>
    </w:p>
    <w:p w14:paraId="5856B975" w14:textId="77777777" w:rsidR="00FB1A63" w:rsidRPr="00900629" w:rsidRDefault="00FB1A63" w:rsidP="00456960">
      <w:pPr>
        <w:spacing w:after="0" w:line="240" w:lineRule="auto"/>
        <w:rPr>
          <w:rFonts w:ascii="Times New Roman" w:eastAsia="Times New Roman" w:hAnsi="Times New Roman" w:cs="Times New Roman"/>
          <w:noProof/>
          <w:sz w:val="24"/>
          <w:szCs w:val="24"/>
        </w:rPr>
      </w:pPr>
    </w:p>
    <w:p w14:paraId="1215A2A9" w14:textId="6C420F48" w:rsidR="00FB1A63" w:rsidRPr="00900629" w:rsidRDefault="00FB1A63" w:rsidP="00FB1A63">
      <w:pPr>
        <w:spacing w:after="0" w:line="240" w:lineRule="auto"/>
        <w:rPr>
          <w:rFonts w:ascii="Times New Roman" w:eastAsia="Times New Roman" w:hAnsi="Times New Roman" w:cs="Times New Roman"/>
          <w:noProof/>
          <w:sz w:val="24"/>
          <w:szCs w:val="24"/>
        </w:rPr>
      </w:pPr>
      <w:r w:rsidRPr="00900629">
        <w:rPr>
          <w:rFonts w:ascii="Times New Roman" w:eastAsia="Times New Roman" w:hAnsi="Times New Roman" w:cs="Times New Roman"/>
          <w:noProof/>
          <w:sz w:val="24"/>
          <w:szCs w:val="24"/>
        </w:rPr>
        <w:t xml:space="preserve">De website Maritiem Portal werd in 2016 ontworpen door Pien Steringa (Ontwerpbureau Diges, </w:t>
      </w:r>
      <w:hyperlink r:id="rId31" w:history="1">
        <w:r w:rsidRPr="00584F86">
          <w:rPr>
            <w:rFonts w:ascii="Times New Roman" w:eastAsia="Times New Roman" w:hAnsi="Times New Roman" w:cs="Times New Roman"/>
            <w:noProof/>
            <w:color w:val="1B1BD5"/>
            <w:sz w:val="24"/>
            <w:szCs w:val="24"/>
            <w:u w:val="single"/>
          </w:rPr>
          <w:t>www.diges.nl</w:t>
        </w:r>
      </w:hyperlink>
      <w:r w:rsidRPr="00900629">
        <w:rPr>
          <w:rFonts w:ascii="Times New Roman" w:eastAsia="Times New Roman" w:hAnsi="Times New Roman" w:cs="Times New Roman"/>
          <w:noProof/>
          <w:sz w:val="24"/>
          <w:szCs w:val="24"/>
        </w:rPr>
        <w:t xml:space="preserve">) op geleide van Rik Hoekstra (Huygens </w:t>
      </w:r>
      <w:r w:rsidR="00DF33D3" w:rsidRPr="00900629">
        <w:rPr>
          <w:rFonts w:ascii="Times New Roman" w:eastAsia="Times New Roman" w:hAnsi="Times New Roman" w:cs="Times New Roman"/>
          <w:noProof/>
          <w:sz w:val="24"/>
          <w:szCs w:val="24"/>
        </w:rPr>
        <w:t>Instituut</w:t>
      </w:r>
      <w:r w:rsidRPr="00900629">
        <w:rPr>
          <w:rFonts w:ascii="Times New Roman" w:eastAsia="Times New Roman" w:hAnsi="Times New Roman" w:cs="Times New Roman"/>
          <w:noProof/>
          <w:sz w:val="24"/>
          <w:szCs w:val="24"/>
        </w:rPr>
        <w:t xml:space="preserve"> - KNAW). Marja de Keuning (Huygens I</w:t>
      </w:r>
      <w:r w:rsidR="00AC5AC5" w:rsidRPr="00900629">
        <w:rPr>
          <w:rFonts w:ascii="Times New Roman" w:eastAsia="Times New Roman" w:hAnsi="Times New Roman" w:cs="Times New Roman"/>
          <w:noProof/>
          <w:sz w:val="24"/>
          <w:szCs w:val="24"/>
        </w:rPr>
        <w:t>nstituut</w:t>
      </w:r>
      <w:r w:rsidRPr="00900629">
        <w:rPr>
          <w:rFonts w:ascii="Times New Roman" w:eastAsia="Times New Roman" w:hAnsi="Times New Roman" w:cs="Times New Roman"/>
          <w:noProof/>
          <w:sz w:val="24"/>
          <w:szCs w:val="24"/>
        </w:rPr>
        <w:t xml:space="preserve"> – KNAW) is aangesteld als webredacteur/projectleider per 1 maart 2016. </w:t>
      </w:r>
    </w:p>
    <w:p w14:paraId="630DE91C" w14:textId="130AD50C" w:rsidR="00FB1A63" w:rsidRPr="000802C5" w:rsidRDefault="00FB1A63" w:rsidP="00C053B9">
      <w:pPr>
        <w:rPr>
          <w:rFonts w:ascii="Times New Roman" w:hAnsi="Times New Roman" w:cs="Times New Roman"/>
          <w:sz w:val="24"/>
          <w:szCs w:val="24"/>
        </w:rPr>
      </w:pPr>
      <w:r w:rsidRPr="00900629">
        <w:rPr>
          <w:rFonts w:ascii="Times New Roman" w:eastAsia="Times New Roman" w:hAnsi="Times New Roman" w:cs="Times New Roman"/>
          <w:noProof/>
          <w:sz w:val="24"/>
          <w:szCs w:val="24"/>
        </w:rPr>
        <w:t xml:space="preserve">De </w:t>
      </w:r>
      <w:hyperlink r:id="rId32" w:history="1">
        <w:r w:rsidRPr="00584F86">
          <w:rPr>
            <w:rFonts w:ascii="Times New Roman" w:eastAsia="Times New Roman" w:hAnsi="Times New Roman" w:cs="Times New Roman"/>
            <w:noProof/>
            <w:color w:val="1B1BD5"/>
            <w:sz w:val="24"/>
            <w:szCs w:val="24"/>
            <w:u w:val="single"/>
          </w:rPr>
          <w:t>Stuurgroep Governance</w:t>
        </w:r>
      </w:hyperlink>
      <w:r w:rsidRPr="00900629">
        <w:rPr>
          <w:rFonts w:ascii="Times New Roman" w:eastAsia="Times New Roman" w:hAnsi="Times New Roman" w:cs="Times New Roman"/>
          <w:noProof/>
          <w:sz w:val="24"/>
          <w:szCs w:val="24"/>
        </w:rPr>
        <w:t xml:space="preserve"> stond </w:t>
      </w:r>
      <w:r w:rsidRPr="00C053B9">
        <w:rPr>
          <w:rFonts w:ascii="Times New Roman" w:eastAsia="Times New Roman" w:hAnsi="Times New Roman" w:cs="Times New Roman"/>
          <w:noProof/>
          <w:sz w:val="24"/>
          <w:szCs w:val="24"/>
        </w:rPr>
        <w:t>in 202</w:t>
      </w:r>
      <w:r w:rsidR="004B55D2" w:rsidRPr="00C053B9">
        <w:rPr>
          <w:rFonts w:ascii="Times New Roman" w:eastAsia="Times New Roman" w:hAnsi="Times New Roman" w:cs="Times New Roman"/>
          <w:noProof/>
          <w:sz w:val="24"/>
          <w:szCs w:val="24"/>
        </w:rPr>
        <w:t>3</w:t>
      </w:r>
      <w:r w:rsidRPr="00C053B9">
        <w:rPr>
          <w:rFonts w:ascii="Times New Roman" w:eastAsia="Times New Roman" w:hAnsi="Times New Roman" w:cs="Times New Roman"/>
          <w:noProof/>
          <w:sz w:val="24"/>
          <w:szCs w:val="24"/>
        </w:rPr>
        <w:t xml:space="preserve"> onder leiding van prof.dr. Jelle van Lottum (Huygens I</w:t>
      </w:r>
      <w:r w:rsidR="00AC5AC5" w:rsidRPr="00C053B9">
        <w:rPr>
          <w:rFonts w:ascii="Times New Roman" w:eastAsia="Times New Roman" w:hAnsi="Times New Roman" w:cs="Times New Roman"/>
          <w:noProof/>
          <w:sz w:val="24"/>
          <w:szCs w:val="24"/>
        </w:rPr>
        <w:t>nstituut</w:t>
      </w:r>
      <w:r w:rsidRPr="00C053B9">
        <w:rPr>
          <w:rFonts w:ascii="Times New Roman" w:eastAsia="Times New Roman" w:hAnsi="Times New Roman" w:cs="Times New Roman"/>
          <w:noProof/>
          <w:sz w:val="24"/>
          <w:szCs w:val="24"/>
        </w:rPr>
        <w:t xml:space="preserve"> – KNAW). </w:t>
      </w:r>
      <w:r w:rsidR="004B55D2" w:rsidRPr="00C053B9">
        <w:rPr>
          <w:rFonts w:ascii="Times New Roman" w:eastAsia="Times New Roman" w:hAnsi="Times New Roman" w:cs="Times New Roman"/>
          <w:noProof/>
          <w:sz w:val="24"/>
          <w:szCs w:val="24"/>
        </w:rPr>
        <w:t xml:space="preserve">In september </w:t>
      </w:r>
      <w:r w:rsidR="00C053B9" w:rsidRPr="00C053B9">
        <w:rPr>
          <w:rFonts w:ascii="Times New Roman" w:eastAsia="Times New Roman" w:hAnsi="Times New Roman" w:cs="Times New Roman"/>
          <w:noProof/>
          <w:sz w:val="24"/>
          <w:szCs w:val="24"/>
        </w:rPr>
        <w:t xml:space="preserve">2023 </w:t>
      </w:r>
      <w:r w:rsidR="00C053B9" w:rsidRPr="00C053B9">
        <w:rPr>
          <w:rFonts w:ascii="Times New Roman" w:hAnsi="Times New Roman" w:cs="Times New Roman"/>
          <w:sz w:val="24"/>
          <w:szCs w:val="24"/>
        </w:rPr>
        <w:t xml:space="preserve">is de Stuurgroep </w:t>
      </w:r>
      <w:proofErr w:type="spellStart"/>
      <w:r w:rsidR="00C053B9" w:rsidRPr="00C053B9">
        <w:rPr>
          <w:rFonts w:ascii="Times New Roman" w:hAnsi="Times New Roman" w:cs="Times New Roman"/>
          <w:sz w:val="24"/>
          <w:szCs w:val="24"/>
        </w:rPr>
        <w:t>Governance</w:t>
      </w:r>
      <w:proofErr w:type="spellEnd"/>
      <w:r w:rsidR="00C053B9" w:rsidRPr="00C053B9">
        <w:rPr>
          <w:rFonts w:ascii="Times New Roman" w:hAnsi="Times New Roman" w:cs="Times New Roman"/>
          <w:sz w:val="24"/>
          <w:szCs w:val="24"/>
        </w:rPr>
        <w:t xml:space="preserve"> opgegaan in de Stuurgroep Netwerk Maritieme Bronnen.</w:t>
      </w:r>
    </w:p>
    <w:p w14:paraId="5E613EEF" w14:textId="3C321962" w:rsidR="00FB1A63" w:rsidRPr="00900629" w:rsidRDefault="00FB1A63" w:rsidP="00FB1A63">
      <w:pPr>
        <w:spacing w:after="0" w:line="240" w:lineRule="auto"/>
        <w:rPr>
          <w:rFonts w:ascii="Times New Roman" w:eastAsia="Times New Roman" w:hAnsi="Times New Roman" w:cs="Times New Roman"/>
          <w:noProof/>
          <w:sz w:val="24"/>
          <w:szCs w:val="24"/>
        </w:rPr>
      </w:pPr>
      <w:r w:rsidRPr="00900629">
        <w:rPr>
          <w:rFonts w:ascii="Times New Roman" w:eastAsia="Times New Roman" w:hAnsi="Times New Roman" w:cs="Times New Roman"/>
          <w:noProof/>
          <w:sz w:val="24"/>
          <w:szCs w:val="24"/>
        </w:rPr>
        <w:t xml:space="preserve">Het redactieteam, bestaande uit Ron Brand (Maritiem Museum Rotterdam), Daniël Tuik en Marja de Keuning, </w:t>
      </w:r>
      <w:r w:rsidR="00A90FC4">
        <w:rPr>
          <w:rFonts w:ascii="Times New Roman" w:eastAsia="Times New Roman" w:hAnsi="Times New Roman" w:cs="Times New Roman"/>
          <w:noProof/>
          <w:sz w:val="24"/>
          <w:szCs w:val="24"/>
        </w:rPr>
        <w:t>was in 2023 verantwoordelijk</w:t>
      </w:r>
      <w:r w:rsidRPr="00900629">
        <w:rPr>
          <w:rFonts w:ascii="Times New Roman" w:eastAsia="Times New Roman" w:hAnsi="Times New Roman" w:cs="Times New Roman"/>
          <w:noProof/>
          <w:sz w:val="24"/>
          <w:szCs w:val="24"/>
        </w:rPr>
        <w:t xml:space="preserve"> de inhoud van de website. </w:t>
      </w:r>
    </w:p>
    <w:p w14:paraId="53B84E42" w14:textId="77777777" w:rsidR="003B1EC9" w:rsidRPr="00900629" w:rsidRDefault="003B1EC9" w:rsidP="0085067B">
      <w:pPr>
        <w:spacing w:after="0" w:line="240" w:lineRule="auto"/>
        <w:rPr>
          <w:rFonts w:ascii="Times New Roman" w:eastAsia="Times New Roman" w:hAnsi="Times New Roman" w:cs="Times New Roman"/>
          <w:color w:val="0000FF"/>
          <w:sz w:val="24"/>
          <w:szCs w:val="24"/>
          <w:u w:val="single"/>
        </w:rPr>
      </w:pPr>
    </w:p>
    <w:p w14:paraId="609F2858" w14:textId="32C1589C" w:rsidR="003B1EC9" w:rsidRPr="00900629" w:rsidRDefault="003B1EC9" w:rsidP="003B1EC9">
      <w:pPr>
        <w:spacing w:after="0" w:line="240" w:lineRule="auto"/>
        <w:rPr>
          <w:rFonts w:ascii="Times New Roman" w:eastAsia="Times New Roman" w:hAnsi="Times New Roman" w:cs="Times New Roman"/>
          <w:noProof/>
          <w:sz w:val="24"/>
          <w:szCs w:val="24"/>
        </w:rPr>
      </w:pPr>
      <w:r w:rsidRPr="00900629">
        <w:rPr>
          <w:rFonts w:ascii="Times New Roman" w:eastAsia="Times New Roman" w:hAnsi="Times New Roman" w:cs="Times New Roman"/>
          <w:noProof/>
          <w:sz w:val="24"/>
          <w:szCs w:val="24"/>
        </w:rPr>
        <w:t>In 202</w:t>
      </w:r>
      <w:r w:rsidR="00A90FC4">
        <w:rPr>
          <w:rFonts w:ascii="Times New Roman" w:eastAsia="Times New Roman" w:hAnsi="Times New Roman" w:cs="Times New Roman"/>
          <w:noProof/>
          <w:sz w:val="24"/>
          <w:szCs w:val="24"/>
        </w:rPr>
        <w:t xml:space="preserve">3 </w:t>
      </w:r>
      <w:r w:rsidRPr="00900629">
        <w:rPr>
          <w:rFonts w:ascii="Times New Roman" w:eastAsia="Times New Roman" w:hAnsi="Times New Roman" w:cs="Times New Roman"/>
          <w:noProof/>
          <w:sz w:val="24"/>
          <w:szCs w:val="24"/>
        </w:rPr>
        <w:t xml:space="preserve">werden </w:t>
      </w:r>
      <w:r w:rsidR="00A90FC4">
        <w:rPr>
          <w:rFonts w:ascii="Times New Roman" w:eastAsia="Times New Roman" w:hAnsi="Times New Roman" w:cs="Times New Roman"/>
          <w:noProof/>
          <w:sz w:val="24"/>
          <w:szCs w:val="24"/>
        </w:rPr>
        <w:t>twee</w:t>
      </w:r>
      <w:r w:rsidRPr="00900629">
        <w:rPr>
          <w:rFonts w:ascii="Times New Roman" w:eastAsia="Times New Roman" w:hAnsi="Times New Roman" w:cs="Times New Roman"/>
          <w:noProof/>
          <w:sz w:val="24"/>
          <w:szCs w:val="24"/>
        </w:rPr>
        <w:t xml:space="preserve"> nieuwsbrieven, </w:t>
      </w:r>
      <w:r w:rsidR="00A90FC4">
        <w:rPr>
          <w:rFonts w:ascii="Times New Roman" w:eastAsia="Times New Roman" w:hAnsi="Times New Roman" w:cs="Times New Roman"/>
          <w:noProof/>
          <w:sz w:val="24"/>
          <w:szCs w:val="24"/>
        </w:rPr>
        <w:t>in april en oktober,</w:t>
      </w:r>
      <w:r w:rsidR="00871693" w:rsidRPr="00900629">
        <w:rPr>
          <w:rFonts w:ascii="Times New Roman" w:eastAsia="Times New Roman" w:hAnsi="Times New Roman" w:cs="Times New Roman"/>
          <w:noProof/>
          <w:sz w:val="24"/>
          <w:szCs w:val="24"/>
        </w:rPr>
        <w:t xml:space="preserve"> </w:t>
      </w:r>
      <w:r w:rsidRPr="00900629">
        <w:rPr>
          <w:rFonts w:ascii="Times New Roman" w:eastAsia="Times New Roman" w:hAnsi="Times New Roman" w:cs="Times New Roman"/>
          <w:noProof/>
          <w:sz w:val="24"/>
          <w:szCs w:val="24"/>
        </w:rPr>
        <w:t xml:space="preserve">en </w:t>
      </w:r>
      <w:r w:rsidR="00871693" w:rsidRPr="00900629">
        <w:rPr>
          <w:rFonts w:ascii="Times New Roman" w:eastAsia="Times New Roman" w:hAnsi="Times New Roman" w:cs="Times New Roman"/>
          <w:noProof/>
          <w:sz w:val="24"/>
          <w:szCs w:val="24"/>
        </w:rPr>
        <w:t>enkele</w:t>
      </w:r>
      <w:r w:rsidRPr="00900629">
        <w:rPr>
          <w:rFonts w:ascii="Times New Roman" w:eastAsia="Times New Roman" w:hAnsi="Times New Roman" w:cs="Times New Roman"/>
          <w:noProof/>
          <w:sz w:val="24"/>
          <w:szCs w:val="24"/>
        </w:rPr>
        <w:t xml:space="preserve"> nieuwsupdate</w:t>
      </w:r>
      <w:r w:rsidR="00C71E9B" w:rsidRPr="00900629">
        <w:rPr>
          <w:rFonts w:ascii="Times New Roman" w:eastAsia="Times New Roman" w:hAnsi="Times New Roman" w:cs="Times New Roman"/>
          <w:noProof/>
          <w:sz w:val="24"/>
          <w:szCs w:val="24"/>
        </w:rPr>
        <w:t>s</w:t>
      </w:r>
      <w:r w:rsidR="00871693" w:rsidRPr="00900629">
        <w:rPr>
          <w:rFonts w:ascii="Times New Roman" w:eastAsia="Times New Roman" w:hAnsi="Times New Roman" w:cs="Times New Roman"/>
          <w:noProof/>
          <w:sz w:val="24"/>
          <w:szCs w:val="24"/>
        </w:rPr>
        <w:t xml:space="preserve"> </w:t>
      </w:r>
      <w:r w:rsidR="00A90FC4">
        <w:rPr>
          <w:rFonts w:ascii="Times New Roman" w:eastAsia="Times New Roman" w:hAnsi="Times New Roman" w:cs="Times New Roman"/>
          <w:noProof/>
          <w:sz w:val="24"/>
          <w:szCs w:val="24"/>
        </w:rPr>
        <w:t xml:space="preserve">(mei en november) </w:t>
      </w:r>
      <w:r w:rsidRPr="00900629">
        <w:rPr>
          <w:rFonts w:ascii="Times New Roman" w:eastAsia="Times New Roman" w:hAnsi="Times New Roman" w:cs="Times New Roman"/>
          <w:noProof/>
          <w:sz w:val="24"/>
          <w:szCs w:val="24"/>
        </w:rPr>
        <w:t xml:space="preserve">verstuurd aan alle deelnemers en abonnees. De nieuwsbrieven staan </w:t>
      </w:r>
      <w:hyperlink r:id="rId33" w:history="1">
        <w:r w:rsidRPr="00584F86">
          <w:rPr>
            <w:rStyle w:val="Hyperlink"/>
            <w:rFonts w:ascii="Times New Roman" w:eastAsia="Times New Roman" w:hAnsi="Times New Roman" w:cs="Times New Roman"/>
            <w:noProof/>
            <w:color w:val="1B1BD5"/>
            <w:sz w:val="24"/>
            <w:szCs w:val="24"/>
          </w:rPr>
          <w:t>online.</w:t>
        </w:r>
      </w:hyperlink>
      <w:r w:rsidRPr="00584F86">
        <w:rPr>
          <w:rFonts w:ascii="Times New Roman" w:eastAsia="Times New Roman" w:hAnsi="Times New Roman" w:cs="Times New Roman"/>
          <w:noProof/>
          <w:color w:val="1B1BD5"/>
          <w:sz w:val="24"/>
          <w:szCs w:val="24"/>
        </w:rPr>
        <w:t xml:space="preserve"> </w:t>
      </w:r>
      <w:r w:rsidRPr="00900629">
        <w:rPr>
          <w:rFonts w:ascii="Times New Roman" w:eastAsia="Times New Roman" w:hAnsi="Times New Roman" w:cs="Times New Roman"/>
          <w:noProof/>
          <w:sz w:val="24"/>
          <w:szCs w:val="24"/>
        </w:rPr>
        <w:t>Belangstellenden kunnen zich gratis abonneren</w:t>
      </w:r>
      <w:r w:rsidR="00A90FC4">
        <w:rPr>
          <w:rFonts w:ascii="Times New Roman" w:eastAsia="Times New Roman" w:hAnsi="Times New Roman" w:cs="Times New Roman"/>
          <w:noProof/>
          <w:sz w:val="24"/>
          <w:szCs w:val="24"/>
        </w:rPr>
        <w:t>.</w:t>
      </w:r>
    </w:p>
    <w:p w14:paraId="54DBA729" w14:textId="77777777" w:rsidR="003B1EC9" w:rsidRPr="00900629" w:rsidRDefault="003B1EC9" w:rsidP="003B1EC9">
      <w:pPr>
        <w:spacing w:after="0" w:line="240" w:lineRule="auto"/>
        <w:rPr>
          <w:rFonts w:ascii="Times New Roman" w:eastAsia="Times New Roman" w:hAnsi="Times New Roman" w:cs="Times New Roman"/>
          <w:noProof/>
          <w:sz w:val="24"/>
          <w:szCs w:val="24"/>
        </w:rPr>
      </w:pPr>
      <w:r w:rsidRPr="00900629">
        <w:rPr>
          <w:rFonts w:ascii="Times New Roman" w:eastAsia="Times New Roman" w:hAnsi="Times New Roman" w:cs="Times New Roman"/>
          <w:noProof/>
          <w:sz w:val="24"/>
          <w:szCs w:val="24"/>
          <w:highlight w:val="yellow"/>
        </w:rPr>
        <w:t xml:space="preserve"> </w:t>
      </w:r>
    </w:p>
    <w:p w14:paraId="09A8BF04" w14:textId="77777777" w:rsidR="00C94FBC" w:rsidRPr="00900629" w:rsidRDefault="00C94FBC" w:rsidP="003B1EC9">
      <w:pPr>
        <w:spacing w:after="0" w:line="240" w:lineRule="auto"/>
        <w:rPr>
          <w:rFonts w:ascii="Times New Roman" w:eastAsia="Times New Roman" w:hAnsi="Times New Roman" w:cs="Times New Roman"/>
          <w:noProof/>
          <w:sz w:val="24"/>
          <w:szCs w:val="24"/>
        </w:rPr>
      </w:pPr>
    </w:p>
    <w:p w14:paraId="29B4BE3E" w14:textId="77777777" w:rsidR="003B1EC9" w:rsidRPr="00900629" w:rsidRDefault="003B1EC9" w:rsidP="003B1EC9">
      <w:pPr>
        <w:spacing w:after="0" w:line="240" w:lineRule="auto"/>
        <w:rPr>
          <w:rFonts w:ascii="Times New Roman" w:eastAsia="Times New Roman" w:hAnsi="Times New Roman" w:cs="Times New Roman"/>
          <w:noProof/>
          <w:sz w:val="24"/>
          <w:szCs w:val="24"/>
        </w:rPr>
      </w:pPr>
      <w:r w:rsidRPr="00900629">
        <w:rPr>
          <w:rFonts w:ascii="Times New Roman" w:eastAsia="Times New Roman" w:hAnsi="Times New Roman" w:cs="Times New Roman"/>
          <w:b/>
          <w:bCs/>
          <w:noProof/>
          <w:sz w:val="24"/>
          <w:szCs w:val="24"/>
        </w:rPr>
        <w:t xml:space="preserve">Nieuwe Maritieme Geschiedenis van Nederland </w:t>
      </w:r>
      <w:r w:rsidRPr="00900629">
        <w:rPr>
          <w:rFonts w:ascii="Times New Roman" w:eastAsia="Times New Roman" w:hAnsi="Times New Roman" w:cs="Times New Roman"/>
          <w:b/>
          <w:bCs/>
          <w:noProof/>
          <w:sz w:val="24"/>
          <w:szCs w:val="24"/>
        </w:rPr>
        <w:br/>
      </w:r>
    </w:p>
    <w:p w14:paraId="15F3166F" w14:textId="0D6434FE" w:rsidR="003B1EC9" w:rsidRPr="00900629" w:rsidRDefault="003B1EC9" w:rsidP="003B1EC9">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noProof/>
          <w:sz w:val="24"/>
          <w:szCs w:val="24"/>
        </w:rPr>
        <w:t xml:space="preserve">Centraal op het Maritiem Portal staat de opbouw van de </w:t>
      </w:r>
      <w:r w:rsidRPr="00900629">
        <w:rPr>
          <w:rFonts w:ascii="Times New Roman" w:eastAsia="Times New Roman" w:hAnsi="Times New Roman" w:cs="Times New Roman"/>
          <w:i/>
          <w:iCs/>
          <w:noProof/>
          <w:sz w:val="24"/>
          <w:szCs w:val="24"/>
        </w:rPr>
        <w:t>Nieuwe Maritieme Geschiedenis van Nederland</w:t>
      </w:r>
      <w:r w:rsidRPr="00900629">
        <w:rPr>
          <w:rFonts w:ascii="Times New Roman" w:eastAsia="Times New Roman" w:hAnsi="Times New Roman" w:cs="Times New Roman"/>
          <w:sz w:val="24"/>
          <w:szCs w:val="24"/>
        </w:rPr>
        <w:t xml:space="preserve"> (</w:t>
      </w:r>
      <w:hyperlink r:id="rId34" w:history="1">
        <w:r w:rsidRPr="00900629">
          <w:rPr>
            <w:rFonts w:ascii="Times New Roman" w:eastAsia="Times New Roman" w:hAnsi="Times New Roman" w:cs="Times New Roman"/>
            <w:color w:val="0000FF"/>
            <w:sz w:val="24"/>
            <w:szCs w:val="24"/>
            <w:u w:val="single"/>
          </w:rPr>
          <w:t>NMGN</w:t>
        </w:r>
      </w:hyperlink>
      <w:r w:rsidRPr="00900629">
        <w:rPr>
          <w:rFonts w:ascii="Times New Roman" w:eastAsia="Times New Roman" w:hAnsi="Times New Roman" w:cs="Times New Roman"/>
          <w:sz w:val="24"/>
          <w:szCs w:val="24"/>
        </w:rPr>
        <w:t xml:space="preserve">). Dit standaardwerk in vier delen is de opvolger van de </w:t>
      </w:r>
      <w:r w:rsidRPr="00900629">
        <w:rPr>
          <w:rFonts w:ascii="Times New Roman" w:eastAsia="Times New Roman" w:hAnsi="Times New Roman" w:cs="Times New Roman"/>
          <w:i/>
          <w:iCs/>
          <w:sz w:val="24"/>
          <w:szCs w:val="24"/>
        </w:rPr>
        <w:t>Maritieme Geschiedenis der Nederlanden</w:t>
      </w:r>
      <w:r w:rsidRPr="00900629">
        <w:rPr>
          <w:rFonts w:ascii="Times New Roman" w:eastAsia="Times New Roman" w:hAnsi="Times New Roman" w:cs="Times New Roman"/>
          <w:sz w:val="24"/>
          <w:szCs w:val="24"/>
        </w:rPr>
        <w:t xml:space="preserve"> uit de jaren 1976-1978. </w:t>
      </w:r>
      <w:r w:rsidR="002D5F43" w:rsidRPr="00900629">
        <w:rPr>
          <w:rFonts w:ascii="Times New Roman" w:eastAsia="Times New Roman" w:hAnsi="Times New Roman" w:cs="Times New Roman"/>
          <w:sz w:val="24"/>
          <w:szCs w:val="24"/>
        </w:rPr>
        <w:t>Gepubliceerde hoofdstukken van de</w:t>
      </w:r>
      <w:r w:rsidRPr="00900629">
        <w:rPr>
          <w:rFonts w:ascii="Times New Roman" w:eastAsia="Times New Roman" w:hAnsi="Times New Roman" w:cs="Times New Roman"/>
          <w:sz w:val="24"/>
          <w:szCs w:val="24"/>
        </w:rPr>
        <w:t xml:space="preserve"> </w:t>
      </w:r>
      <w:hyperlink r:id="rId35" w:history="1">
        <w:r w:rsidRPr="00584F86">
          <w:rPr>
            <w:rFonts w:ascii="Times New Roman" w:eastAsia="Times New Roman" w:hAnsi="Times New Roman" w:cs="Times New Roman"/>
            <w:i/>
            <w:color w:val="1B1BD5"/>
            <w:sz w:val="24"/>
            <w:szCs w:val="24"/>
            <w:u w:val="single"/>
          </w:rPr>
          <w:t>Maritieme Geschiedenis der Nederlande</w:t>
        </w:r>
        <w:r w:rsidRPr="00900629">
          <w:rPr>
            <w:rFonts w:ascii="Times New Roman" w:eastAsia="Times New Roman" w:hAnsi="Times New Roman" w:cs="Times New Roman"/>
            <w:i/>
            <w:color w:val="0000FF"/>
            <w:sz w:val="24"/>
            <w:szCs w:val="24"/>
            <w:u w:val="single"/>
          </w:rPr>
          <w:t>n</w:t>
        </w:r>
      </w:hyperlink>
      <w:r w:rsidRPr="00900629">
        <w:rPr>
          <w:rFonts w:ascii="Times New Roman" w:eastAsia="Times New Roman" w:hAnsi="Times New Roman" w:cs="Times New Roman"/>
          <w:sz w:val="24"/>
          <w:szCs w:val="24"/>
        </w:rPr>
        <w:t xml:space="preserve"> </w:t>
      </w:r>
      <w:r w:rsidR="002D5F43" w:rsidRPr="00900629">
        <w:rPr>
          <w:rFonts w:ascii="Times New Roman" w:eastAsia="Times New Roman" w:hAnsi="Times New Roman" w:cs="Times New Roman"/>
          <w:sz w:val="24"/>
          <w:szCs w:val="24"/>
        </w:rPr>
        <w:t>zijn vanaf mei</w:t>
      </w:r>
      <w:r w:rsidRPr="00900629">
        <w:rPr>
          <w:rFonts w:ascii="Times New Roman" w:eastAsia="Times New Roman" w:hAnsi="Times New Roman" w:cs="Times New Roman"/>
          <w:sz w:val="24"/>
          <w:szCs w:val="24"/>
        </w:rPr>
        <w:t xml:space="preserve"> 201</w:t>
      </w:r>
      <w:r w:rsidR="002D5F43" w:rsidRPr="00900629">
        <w:rPr>
          <w:rFonts w:ascii="Times New Roman" w:eastAsia="Times New Roman" w:hAnsi="Times New Roman" w:cs="Times New Roman"/>
          <w:sz w:val="24"/>
          <w:szCs w:val="24"/>
        </w:rPr>
        <w:t>9</w:t>
      </w:r>
      <w:r w:rsidRPr="00900629">
        <w:rPr>
          <w:rFonts w:ascii="Times New Roman" w:eastAsia="Times New Roman" w:hAnsi="Times New Roman" w:cs="Times New Roman"/>
          <w:sz w:val="24"/>
          <w:szCs w:val="24"/>
        </w:rPr>
        <w:t xml:space="preserve"> via het Maritiem Portal in Open Access toegankelijk voor een groot publiek. </w:t>
      </w:r>
      <w:r w:rsidRPr="00900629">
        <w:rPr>
          <w:rFonts w:ascii="Times New Roman" w:eastAsia="Times New Roman" w:hAnsi="Times New Roman" w:cs="Times New Roman"/>
          <w:sz w:val="24"/>
          <w:szCs w:val="24"/>
        </w:rPr>
        <w:br/>
      </w:r>
      <w:r w:rsidRPr="00900629">
        <w:rPr>
          <w:rFonts w:ascii="Times New Roman" w:eastAsia="Times New Roman" w:hAnsi="Times New Roman" w:cs="Times New Roman"/>
          <w:sz w:val="24"/>
          <w:szCs w:val="24"/>
        </w:rPr>
        <w:br/>
        <w:t xml:space="preserve">De </w:t>
      </w:r>
      <w:r w:rsidR="00C94FBC" w:rsidRPr="00900629">
        <w:rPr>
          <w:rFonts w:ascii="Times New Roman" w:eastAsia="Times New Roman" w:hAnsi="Times New Roman" w:cs="Times New Roman"/>
          <w:i/>
          <w:sz w:val="24"/>
          <w:szCs w:val="24"/>
        </w:rPr>
        <w:t>Nieuwe Maritieme Geschiedenis van Nederland</w:t>
      </w:r>
      <w:r w:rsidRPr="00900629">
        <w:rPr>
          <w:rFonts w:ascii="Times New Roman" w:eastAsia="Times New Roman" w:hAnsi="Times New Roman" w:cs="Times New Roman"/>
          <w:i/>
          <w:sz w:val="24"/>
          <w:szCs w:val="24"/>
        </w:rPr>
        <w:t xml:space="preserve"> </w:t>
      </w:r>
      <w:r w:rsidR="00584A81">
        <w:rPr>
          <w:rFonts w:ascii="Times New Roman" w:eastAsia="Times New Roman" w:hAnsi="Times New Roman" w:cs="Times New Roman"/>
          <w:sz w:val="24"/>
          <w:szCs w:val="24"/>
        </w:rPr>
        <w:t xml:space="preserve">biedt een nieuw overzicht van de maritieme geschiedenis en </w:t>
      </w:r>
      <w:r w:rsidRPr="00900629">
        <w:rPr>
          <w:rFonts w:ascii="Times New Roman" w:eastAsia="Times New Roman" w:hAnsi="Times New Roman" w:cs="Times New Roman"/>
          <w:sz w:val="24"/>
          <w:szCs w:val="24"/>
        </w:rPr>
        <w:t xml:space="preserve">bevat de resultaten van de overvloedige vakliteratuur van de laatste veertig jaar. De tekst is rijkelijk voorzien van illustraties die veelal niet eerder gebruikt zijn. Ook worden in opdracht van de redactie tientallen kaarten getekend om situaties te verhelderen. In elk deel van de </w:t>
      </w:r>
      <w:r w:rsidRPr="00900629">
        <w:rPr>
          <w:rFonts w:ascii="Times New Roman" w:eastAsia="Times New Roman" w:hAnsi="Times New Roman" w:cs="Times New Roman"/>
          <w:i/>
          <w:iCs/>
          <w:sz w:val="24"/>
          <w:szCs w:val="24"/>
        </w:rPr>
        <w:t>Nieuwe Maritieme Geschiedenis van Nederland</w:t>
      </w:r>
      <w:r w:rsidRPr="00900629">
        <w:rPr>
          <w:rFonts w:ascii="Times New Roman" w:eastAsia="Times New Roman" w:hAnsi="Times New Roman" w:cs="Times New Roman"/>
          <w:sz w:val="24"/>
          <w:szCs w:val="24"/>
        </w:rPr>
        <w:t xml:space="preserve"> wordt een afgebakende periode uit de Nederlandse maritieme geschiedenis behandeld. </w:t>
      </w:r>
    </w:p>
    <w:p w14:paraId="29B065DC" w14:textId="77777777" w:rsidR="003B1EC9" w:rsidRPr="00900629" w:rsidRDefault="003B1EC9" w:rsidP="003B1EC9">
      <w:pPr>
        <w:spacing w:after="0" w:line="240" w:lineRule="auto"/>
        <w:rPr>
          <w:rFonts w:ascii="Times New Roman" w:eastAsia="Times New Roman" w:hAnsi="Times New Roman" w:cs="Times New Roman"/>
          <w:sz w:val="24"/>
          <w:szCs w:val="24"/>
        </w:rPr>
      </w:pPr>
    </w:p>
    <w:p w14:paraId="193F671E" w14:textId="7C3F72E3" w:rsidR="00703434" w:rsidRDefault="003B1EC9" w:rsidP="004166BF">
      <w:pPr>
        <w:spacing w:after="0" w:line="240" w:lineRule="auto"/>
        <w:rPr>
          <w:b/>
          <w:i/>
          <w:sz w:val="18"/>
          <w:szCs w:val="18"/>
        </w:rPr>
      </w:pPr>
      <w:r w:rsidRPr="00900629">
        <w:rPr>
          <w:rFonts w:ascii="Times New Roman" w:eastAsia="Times New Roman" w:hAnsi="Times New Roman" w:cs="Times New Roman"/>
          <w:sz w:val="24"/>
          <w:szCs w:val="24"/>
        </w:rPr>
        <w:lastRenderedPageBreak/>
        <w:t>Uitgangspunt is de ontwikkeling van de Nederlandse scheepvaart in en buiten Europa, waarbij de internationale context de nodige aandacht krijgt. Een ander belangrijk uitgangspunt is de ontwikkeling van goederen-, mensen- en ideeënstromen via het water door de eeuwen heen, die in veel opzichten bepalend is geweest voor de ontwikkeling van scheepstypen, navigatiemiddelen en handelsnetwerken. Dat geldt niet alleen voor de binnenvaart en de koopvaardij binnen en buiten Europa, maar ook voor de visserij (regionale en internationale vishandel) en de marine als beveiliger van handelsroutes. De centrale vraag is: hoe heeft de Nederlandse scheepvaart zich – in brede zin – vanaf de twaalfde eeuw ontwikkeld in relatie tot het vervoer van go</w:t>
      </w:r>
      <w:r w:rsidR="00C842B6" w:rsidRPr="00900629">
        <w:rPr>
          <w:rFonts w:ascii="Times New Roman" w:eastAsia="Times New Roman" w:hAnsi="Times New Roman" w:cs="Times New Roman"/>
          <w:sz w:val="24"/>
          <w:szCs w:val="24"/>
        </w:rPr>
        <w:t>ederen en mensen over het water.</w:t>
      </w:r>
    </w:p>
    <w:p w14:paraId="7DD15EC1" w14:textId="77777777" w:rsidR="005B72DB" w:rsidRDefault="005B72DB" w:rsidP="00274719">
      <w:pPr>
        <w:spacing w:after="0" w:line="240" w:lineRule="auto"/>
        <w:rPr>
          <w:rFonts w:ascii="Times New Roman" w:eastAsia="Times New Roman" w:hAnsi="Times New Roman" w:cs="Times New Roman"/>
          <w:bCs/>
          <w:i/>
          <w:sz w:val="18"/>
          <w:szCs w:val="18"/>
          <w:lang w:eastAsia="nl-NL"/>
        </w:rPr>
      </w:pPr>
    </w:p>
    <w:p w14:paraId="50739533" w14:textId="1717C4F6" w:rsidR="00274719" w:rsidRPr="00900629" w:rsidRDefault="004B3EDF" w:rsidP="00274719">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 xml:space="preserve">Maritieme geschiedenis en maritiem erfgoed staan volop in de wetenschappelijke en publieke belangstelling. </w:t>
      </w:r>
      <w:r w:rsidR="00C94FBC" w:rsidRPr="00900629">
        <w:rPr>
          <w:rFonts w:ascii="Times New Roman" w:eastAsia="Times New Roman" w:hAnsi="Times New Roman" w:cs="Times New Roman"/>
          <w:sz w:val="24"/>
          <w:szCs w:val="24"/>
        </w:rPr>
        <w:t xml:space="preserve">In </w:t>
      </w:r>
      <w:r w:rsidR="00C612E2" w:rsidRPr="00900629">
        <w:rPr>
          <w:rFonts w:ascii="Times New Roman" w:eastAsia="Times New Roman" w:hAnsi="Times New Roman" w:cs="Times New Roman"/>
          <w:sz w:val="24"/>
          <w:szCs w:val="24"/>
        </w:rPr>
        <w:t>jaren</w:t>
      </w:r>
      <w:r w:rsidR="00C94FBC" w:rsidRPr="00900629">
        <w:rPr>
          <w:rFonts w:ascii="Times New Roman" w:eastAsia="Times New Roman" w:hAnsi="Times New Roman" w:cs="Times New Roman"/>
          <w:sz w:val="24"/>
          <w:szCs w:val="24"/>
        </w:rPr>
        <w:t xml:space="preserve"> 2019-2022 zijn er</w:t>
      </w:r>
      <w:r w:rsidR="00C612E2" w:rsidRPr="00900629">
        <w:rPr>
          <w:rFonts w:ascii="Times New Roman" w:eastAsia="Times New Roman" w:hAnsi="Times New Roman" w:cs="Times New Roman"/>
          <w:sz w:val="24"/>
          <w:szCs w:val="24"/>
        </w:rPr>
        <w:t xml:space="preserve"> reeds</w:t>
      </w:r>
      <w:r w:rsidR="00C94FBC" w:rsidRPr="00900629">
        <w:rPr>
          <w:rFonts w:ascii="Times New Roman" w:eastAsia="Times New Roman" w:hAnsi="Times New Roman" w:cs="Times New Roman"/>
          <w:sz w:val="24"/>
          <w:szCs w:val="24"/>
        </w:rPr>
        <w:t xml:space="preserve"> </w:t>
      </w:r>
      <w:hyperlink r:id="rId36" w:history="1">
        <w:r w:rsidR="00C612E2" w:rsidRPr="00584F86">
          <w:rPr>
            <w:rStyle w:val="Hyperlink"/>
            <w:rFonts w:ascii="Times New Roman" w:eastAsia="Times New Roman" w:hAnsi="Times New Roman" w:cs="Times New Roman"/>
            <w:color w:val="1B1BD5"/>
            <w:sz w:val="24"/>
            <w:szCs w:val="24"/>
          </w:rPr>
          <w:t>negen</w:t>
        </w:r>
      </w:hyperlink>
      <w:r w:rsidR="00C94FBC" w:rsidRPr="00584F86">
        <w:rPr>
          <w:rFonts w:ascii="Times New Roman" w:eastAsia="Times New Roman" w:hAnsi="Times New Roman" w:cs="Times New Roman"/>
          <w:color w:val="1B1BD5"/>
          <w:sz w:val="24"/>
          <w:szCs w:val="24"/>
        </w:rPr>
        <w:t xml:space="preserve"> </w:t>
      </w:r>
      <w:r w:rsidR="00DD22BF">
        <w:rPr>
          <w:rFonts w:ascii="Times New Roman" w:eastAsia="Times New Roman" w:hAnsi="Times New Roman" w:cs="Times New Roman"/>
          <w:sz w:val="24"/>
          <w:szCs w:val="24"/>
        </w:rPr>
        <w:t xml:space="preserve">fraai geïllustreerde </w:t>
      </w:r>
      <w:r w:rsidR="00C94FBC" w:rsidRPr="00900629">
        <w:rPr>
          <w:rFonts w:ascii="Times New Roman" w:eastAsia="Times New Roman" w:hAnsi="Times New Roman" w:cs="Times New Roman"/>
          <w:sz w:val="24"/>
          <w:szCs w:val="24"/>
        </w:rPr>
        <w:t>hoofdstukken gepubliceerd</w:t>
      </w:r>
      <w:r w:rsidRPr="00900629">
        <w:rPr>
          <w:rFonts w:ascii="Times New Roman" w:eastAsia="Times New Roman" w:hAnsi="Times New Roman" w:cs="Times New Roman"/>
          <w:sz w:val="24"/>
          <w:szCs w:val="24"/>
        </w:rPr>
        <w:t>.</w:t>
      </w:r>
      <w:r w:rsidR="00C16472" w:rsidRPr="00900629">
        <w:rPr>
          <w:rFonts w:ascii="Times New Roman" w:eastAsia="Times New Roman" w:hAnsi="Times New Roman" w:cs="Times New Roman"/>
          <w:sz w:val="24"/>
          <w:szCs w:val="24"/>
        </w:rPr>
        <w:t xml:space="preserve"> De sector maritieme cultuur (delen 1-4) is voltooid en de verwachting is dat de sector binnenvaart </w:t>
      </w:r>
      <w:r w:rsidR="00903B92" w:rsidRPr="00900629">
        <w:rPr>
          <w:rFonts w:ascii="Times New Roman" w:eastAsia="Times New Roman" w:hAnsi="Times New Roman" w:cs="Times New Roman"/>
          <w:sz w:val="24"/>
          <w:szCs w:val="24"/>
        </w:rPr>
        <w:t xml:space="preserve">(delen 1-4) </w:t>
      </w:r>
      <w:r w:rsidR="00C16472" w:rsidRPr="00900629">
        <w:rPr>
          <w:rFonts w:ascii="Times New Roman" w:eastAsia="Times New Roman" w:hAnsi="Times New Roman" w:cs="Times New Roman"/>
          <w:sz w:val="24"/>
          <w:szCs w:val="24"/>
        </w:rPr>
        <w:t>in 202</w:t>
      </w:r>
      <w:r w:rsidR="00A90FC4">
        <w:rPr>
          <w:rFonts w:ascii="Times New Roman" w:eastAsia="Times New Roman" w:hAnsi="Times New Roman" w:cs="Times New Roman"/>
          <w:sz w:val="24"/>
          <w:szCs w:val="24"/>
        </w:rPr>
        <w:t>4</w:t>
      </w:r>
      <w:r w:rsidR="00C16472" w:rsidRPr="00900629">
        <w:rPr>
          <w:rFonts w:ascii="Times New Roman" w:eastAsia="Times New Roman" w:hAnsi="Times New Roman" w:cs="Times New Roman"/>
          <w:sz w:val="24"/>
          <w:szCs w:val="24"/>
        </w:rPr>
        <w:t xml:space="preserve"> ook </w:t>
      </w:r>
      <w:r w:rsidR="0091053F" w:rsidRPr="00900629">
        <w:rPr>
          <w:rFonts w:ascii="Times New Roman" w:eastAsia="Times New Roman" w:hAnsi="Times New Roman" w:cs="Times New Roman"/>
          <w:sz w:val="24"/>
          <w:szCs w:val="24"/>
        </w:rPr>
        <w:t>gereed</w:t>
      </w:r>
      <w:r w:rsidR="00C16472" w:rsidRPr="00900629">
        <w:rPr>
          <w:rFonts w:ascii="Times New Roman" w:eastAsia="Times New Roman" w:hAnsi="Times New Roman" w:cs="Times New Roman"/>
          <w:sz w:val="24"/>
          <w:szCs w:val="24"/>
        </w:rPr>
        <w:t xml:space="preserve"> zal zijn.</w:t>
      </w:r>
      <w:r w:rsidR="00C612E2" w:rsidRPr="00900629">
        <w:rPr>
          <w:rFonts w:ascii="Times New Roman" w:eastAsia="Times New Roman" w:hAnsi="Times New Roman" w:cs="Times New Roman"/>
          <w:sz w:val="24"/>
          <w:szCs w:val="24"/>
        </w:rPr>
        <w:t xml:space="preserve"> </w:t>
      </w:r>
      <w:r w:rsidR="00274719" w:rsidRPr="00900629">
        <w:rPr>
          <w:rFonts w:ascii="Times New Roman" w:eastAsia="Times New Roman" w:hAnsi="Times New Roman" w:cs="Times New Roman"/>
          <w:sz w:val="24"/>
          <w:szCs w:val="24"/>
        </w:rPr>
        <w:t>Door de nieuwsbrief en door nieuwsupdates zullen wij u op de hoogte houden van het verschijnen van nieuwe hoofdstukken.</w:t>
      </w:r>
    </w:p>
    <w:p w14:paraId="7D2FB0BF" w14:textId="77777777" w:rsidR="00274719" w:rsidRPr="00900629" w:rsidRDefault="00274719" w:rsidP="00274719">
      <w:pPr>
        <w:spacing w:after="0" w:line="240" w:lineRule="auto"/>
        <w:rPr>
          <w:rFonts w:ascii="Times New Roman" w:eastAsia="Times New Roman" w:hAnsi="Times New Roman" w:cs="Times New Roman"/>
          <w:sz w:val="24"/>
          <w:szCs w:val="24"/>
        </w:rPr>
      </w:pPr>
    </w:p>
    <w:p w14:paraId="299C8CD2" w14:textId="44AEF7A9" w:rsidR="00274719" w:rsidRPr="00900629" w:rsidRDefault="00274719" w:rsidP="00274719">
      <w:pPr>
        <w:spacing w:after="0" w:line="240" w:lineRule="auto"/>
        <w:rPr>
          <w:rFonts w:ascii="Times New Roman" w:eastAsia="Times New Roman" w:hAnsi="Times New Roman" w:cs="Times New Roman"/>
          <w:b/>
          <w:noProof/>
          <w:sz w:val="24"/>
          <w:szCs w:val="24"/>
        </w:rPr>
      </w:pPr>
      <w:r w:rsidRPr="00900629">
        <w:rPr>
          <w:rFonts w:ascii="Times New Roman" w:eastAsia="Times New Roman" w:hAnsi="Times New Roman" w:cs="Times New Roman"/>
          <w:sz w:val="24"/>
          <w:szCs w:val="24"/>
        </w:rPr>
        <w:t xml:space="preserve">De auteurs van de </w:t>
      </w:r>
      <w:r w:rsidRPr="00900629">
        <w:rPr>
          <w:rFonts w:ascii="Times New Roman" w:eastAsia="Times New Roman" w:hAnsi="Times New Roman" w:cs="Times New Roman"/>
          <w:i/>
          <w:iCs/>
          <w:sz w:val="24"/>
          <w:szCs w:val="24"/>
        </w:rPr>
        <w:t>Nieuwe Maritieme Geschiedenis van Nederland</w:t>
      </w:r>
      <w:r w:rsidRPr="00900629">
        <w:rPr>
          <w:rFonts w:ascii="Times New Roman" w:eastAsia="Times New Roman" w:hAnsi="Times New Roman" w:cs="Times New Roman"/>
          <w:sz w:val="24"/>
          <w:szCs w:val="24"/>
        </w:rPr>
        <w:t xml:space="preserve"> zijn zichtbaar op het </w:t>
      </w:r>
      <w:hyperlink r:id="rId37" w:history="1">
        <w:r w:rsidRPr="00584F86">
          <w:rPr>
            <w:rFonts w:ascii="Times New Roman" w:eastAsia="Times New Roman" w:hAnsi="Times New Roman" w:cs="Times New Roman"/>
            <w:color w:val="1B1BD5"/>
            <w:sz w:val="24"/>
            <w:szCs w:val="24"/>
            <w:u w:val="single"/>
          </w:rPr>
          <w:t>Maritiem Portal</w:t>
        </w:r>
      </w:hyperlink>
      <w:r w:rsidRPr="00584F86">
        <w:rPr>
          <w:rFonts w:ascii="Times New Roman" w:eastAsia="Times New Roman" w:hAnsi="Times New Roman" w:cs="Times New Roman"/>
          <w:color w:val="1B1BD5"/>
          <w:sz w:val="24"/>
          <w:szCs w:val="24"/>
        </w:rPr>
        <w:t>.</w:t>
      </w:r>
      <w:r w:rsidRPr="00900629">
        <w:rPr>
          <w:rFonts w:ascii="Times New Roman" w:eastAsia="Times New Roman" w:hAnsi="Times New Roman" w:cs="Times New Roman"/>
          <w:sz w:val="24"/>
          <w:szCs w:val="24"/>
        </w:rPr>
        <w:t xml:space="preserve"> Het maritiem-historische overzichtswerk zal uiteindelijk vier delen omvatten, met in totaal zo’n 1.600 pagina’s, inclusief een zeer grote hoeveelheid illustraties. De planning is dat in </w:t>
      </w:r>
      <w:r w:rsidR="00C94FBC" w:rsidRPr="00900629">
        <w:rPr>
          <w:rFonts w:ascii="Times New Roman" w:eastAsia="Times New Roman" w:hAnsi="Times New Roman" w:cs="Times New Roman"/>
          <w:sz w:val="24"/>
          <w:szCs w:val="24"/>
        </w:rPr>
        <w:t>december 202</w:t>
      </w:r>
      <w:r w:rsidR="00514088">
        <w:rPr>
          <w:rFonts w:ascii="Times New Roman" w:eastAsia="Times New Roman" w:hAnsi="Times New Roman" w:cs="Times New Roman"/>
          <w:sz w:val="24"/>
          <w:szCs w:val="24"/>
        </w:rPr>
        <w:t>4</w:t>
      </w:r>
      <w:r w:rsidR="00C94FBC" w:rsidRPr="00900629">
        <w:rPr>
          <w:rFonts w:ascii="Times New Roman" w:eastAsia="Times New Roman" w:hAnsi="Times New Roman" w:cs="Times New Roman"/>
          <w:sz w:val="24"/>
          <w:szCs w:val="24"/>
        </w:rPr>
        <w:t xml:space="preserve"> </w:t>
      </w:r>
      <w:r w:rsidR="00C612E2" w:rsidRPr="00900629">
        <w:rPr>
          <w:rFonts w:ascii="Times New Roman" w:eastAsia="Times New Roman" w:hAnsi="Times New Roman" w:cs="Times New Roman"/>
          <w:sz w:val="24"/>
          <w:szCs w:val="24"/>
        </w:rPr>
        <w:t>praktisch</w:t>
      </w:r>
      <w:r w:rsidRPr="00900629">
        <w:rPr>
          <w:rFonts w:ascii="Times New Roman" w:eastAsia="Times New Roman" w:hAnsi="Times New Roman" w:cs="Times New Roman"/>
          <w:sz w:val="24"/>
          <w:szCs w:val="24"/>
        </w:rPr>
        <w:t xml:space="preserve"> alle kopij door de redactie zal zijn ontvangen.</w:t>
      </w:r>
      <w:r w:rsidRPr="00900629">
        <w:rPr>
          <w:rFonts w:ascii="Times New Roman" w:eastAsia="Times New Roman" w:hAnsi="Times New Roman" w:cs="Times New Roman"/>
          <w:b/>
          <w:noProof/>
          <w:sz w:val="24"/>
          <w:szCs w:val="24"/>
        </w:rPr>
        <w:t xml:space="preserve"> </w:t>
      </w:r>
    </w:p>
    <w:p w14:paraId="75D30A76" w14:textId="77777777" w:rsidR="00274719" w:rsidRPr="00900629" w:rsidRDefault="00274719" w:rsidP="00274719">
      <w:pPr>
        <w:spacing w:after="0" w:line="240" w:lineRule="auto"/>
        <w:rPr>
          <w:rFonts w:ascii="Times New Roman" w:eastAsia="Times New Roman" w:hAnsi="Times New Roman" w:cs="Times New Roman"/>
          <w:sz w:val="24"/>
          <w:szCs w:val="24"/>
          <w:highlight w:val="yellow"/>
        </w:rPr>
      </w:pPr>
    </w:p>
    <w:p w14:paraId="3C453738" w14:textId="77777777" w:rsidR="00274719" w:rsidRDefault="00274719" w:rsidP="00274719">
      <w:pPr>
        <w:spacing w:after="0" w:line="240" w:lineRule="auto"/>
        <w:rPr>
          <w:rFonts w:ascii="Times New Roman" w:eastAsia="Times New Roman" w:hAnsi="Times New Roman" w:cs="Times New Roman"/>
          <w:noProof/>
          <w:sz w:val="24"/>
          <w:szCs w:val="24"/>
          <w:highlight w:val="yellow"/>
          <w:lang w:val="en-US"/>
        </w:rPr>
      </w:pPr>
      <w:r w:rsidRPr="00274719">
        <w:rPr>
          <w:rFonts w:ascii="Times New Roman" w:eastAsia="Times New Roman" w:hAnsi="Times New Roman" w:cs="Times New Roman"/>
          <w:noProof/>
          <w:sz w:val="24"/>
          <w:szCs w:val="24"/>
          <w:lang w:val="en-US"/>
        </w:rPr>
        <w:drawing>
          <wp:inline distT="0" distB="0" distL="0" distR="0" wp14:anchorId="6BC66D3D" wp14:editId="1A897A27">
            <wp:extent cx="1933575" cy="144270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45275" cy="1451435"/>
                    </a:xfrm>
                    <a:prstGeom prst="rect">
                      <a:avLst/>
                    </a:prstGeom>
                    <a:noFill/>
                    <a:ln>
                      <a:noFill/>
                    </a:ln>
                  </pic:spPr>
                </pic:pic>
              </a:graphicData>
            </a:graphic>
          </wp:inline>
        </w:drawing>
      </w:r>
      <w:r w:rsidRPr="00274719">
        <w:rPr>
          <w:rFonts w:ascii="Times New Roman" w:eastAsia="Times New Roman" w:hAnsi="Times New Roman" w:cs="Times New Roman"/>
          <w:noProof/>
          <w:sz w:val="24"/>
          <w:szCs w:val="24"/>
          <w:lang w:val="en-US"/>
        </w:rPr>
        <w:drawing>
          <wp:inline distT="0" distB="0" distL="0" distR="0" wp14:anchorId="276CDC74" wp14:editId="4E9DE5E6">
            <wp:extent cx="1933575" cy="144270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0681" cy="1462930"/>
                    </a:xfrm>
                    <a:prstGeom prst="rect">
                      <a:avLst/>
                    </a:prstGeom>
                    <a:noFill/>
                    <a:ln>
                      <a:noFill/>
                    </a:ln>
                  </pic:spPr>
                </pic:pic>
              </a:graphicData>
            </a:graphic>
          </wp:inline>
        </w:drawing>
      </w:r>
      <w:r w:rsidRPr="00274719">
        <w:rPr>
          <w:rFonts w:ascii="Times New Roman" w:eastAsia="Times New Roman" w:hAnsi="Times New Roman" w:cs="Times New Roman"/>
          <w:noProof/>
          <w:sz w:val="24"/>
          <w:szCs w:val="24"/>
          <w:lang w:val="en-US"/>
        </w:rPr>
        <w:drawing>
          <wp:inline distT="0" distB="0" distL="0" distR="0" wp14:anchorId="66BB120A" wp14:editId="31AFE665">
            <wp:extent cx="1940405" cy="14478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61395" cy="1463461"/>
                    </a:xfrm>
                    <a:prstGeom prst="rect">
                      <a:avLst/>
                    </a:prstGeom>
                    <a:noFill/>
                    <a:ln>
                      <a:noFill/>
                    </a:ln>
                  </pic:spPr>
                </pic:pic>
              </a:graphicData>
            </a:graphic>
          </wp:inline>
        </w:drawing>
      </w:r>
    </w:p>
    <w:p w14:paraId="0EAA8979" w14:textId="7032BCDA" w:rsidR="00344011" w:rsidRPr="00716280" w:rsidRDefault="00344011" w:rsidP="00344011">
      <w:pPr>
        <w:spacing w:after="0" w:line="240" w:lineRule="auto"/>
        <w:rPr>
          <w:rFonts w:ascii="Times New Roman" w:eastAsia="Times New Roman" w:hAnsi="Times New Roman" w:cs="Times New Roman"/>
          <w:i/>
          <w:noProof/>
          <w:sz w:val="18"/>
          <w:szCs w:val="18"/>
        </w:rPr>
      </w:pPr>
      <w:r w:rsidRPr="00716280">
        <w:rPr>
          <w:rFonts w:ascii="Times New Roman" w:eastAsia="Times New Roman" w:hAnsi="Times New Roman" w:cs="Times New Roman"/>
          <w:i/>
          <w:noProof/>
          <w:sz w:val="18"/>
          <w:szCs w:val="18"/>
        </w:rPr>
        <w:t>De opzet van de Nieuwe Maritieme Geschiedenis van Nederland.</w:t>
      </w:r>
    </w:p>
    <w:p w14:paraId="3F689EC7" w14:textId="77777777" w:rsidR="00344011" w:rsidRPr="00344011" w:rsidRDefault="00344011" w:rsidP="00344011">
      <w:pPr>
        <w:spacing w:after="0" w:line="240" w:lineRule="auto"/>
        <w:rPr>
          <w:rFonts w:ascii="Times New Roman" w:eastAsia="Times New Roman" w:hAnsi="Times New Roman" w:cs="Times New Roman"/>
          <w:sz w:val="24"/>
          <w:szCs w:val="24"/>
        </w:rPr>
      </w:pPr>
    </w:p>
    <w:p w14:paraId="31EACA3C" w14:textId="77777777" w:rsidR="00274596" w:rsidRDefault="00274596" w:rsidP="00344011">
      <w:pPr>
        <w:spacing w:after="0" w:line="240" w:lineRule="auto"/>
        <w:rPr>
          <w:rFonts w:ascii="Times New Roman" w:eastAsia="Times New Roman" w:hAnsi="Times New Roman" w:cs="Times New Roman"/>
          <w:sz w:val="24"/>
          <w:szCs w:val="24"/>
        </w:rPr>
      </w:pPr>
    </w:p>
    <w:p w14:paraId="2BA01E7F" w14:textId="44F624B3"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Hoofdredactie:</w:t>
      </w:r>
    </w:p>
    <w:p w14:paraId="38BEBEAF"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Tekst</w:t>
      </w:r>
      <w:r w:rsidRPr="00900629">
        <w:rPr>
          <w:rFonts w:ascii="Times New Roman" w:eastAsia="Times New Roman" w:hAnsi="Times New Roman" w:cs="Times New Roman"/>
          <w:sz w:val="24"/>
          <w:szCs w:val="24"/>
        </w:rPr>
        <w:tab/>
      </w:r>
      <w:r w:rsidRPr="00900629">
        <w:rPr>
          <w:rFonts w:ascii="Times New Roman" w:eastAsia="Times New Roman" w:hAnsi="Times New Roman" w:cs="Times New Roman"/>
          <w:sz w:val="24"/>
          <w:szCs w:val="24"/>
        </w:rPr>
        <w:tab/>
        <w:t>: Henk den Heijer</w:t>
      </w:r>
    </w:p>
    <w:p w14:paraId="08A62388"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Beeld</w:t>
      </w:r>
      <w:r w:rsidRPr="00900629">
        <w:rPr>
          <w:rFonts w:ascii="Times New Roman" w:eastAsia="Times New Roman" w:hAnsi="Times New Roman" w:cs="Times New Roman"/>
          <w:sz w:val="24"/>
          <w:szCs w:val="24"/>
        </w:rPr>
        <w:tab/>
      </w:r>
      <w:r w:rsidRPr="00900629">
        <w:rPr>
          <w:rFonts w:ascii="Times New Roman" w:eastAsia="Times New Roman" w:hAnsi="Times New Roman" w:cs="Times New Roman"/>
          <w:sz w:val="24"/>
          <w:szCs w:val="24"/>
        </w:rPr>
        <w:tab/>
        <w:t xml:space="preserve">: Peter Sigmond </w:t>
      </w:r>
    </w:p>
    <w:p w14:paraId="68ADD7B8"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Organisatie</w:t>
      </w:r>
      <w:r w:rsidRPr="00900629">
        <w:rPr>
          <w:rFonts w:ascii="Times New Roman" w:eastAsia="Times New Roman" w:hAnsi="Times New Roman" w:cs="Times New Roman"/>
          <w:sz w:val="24"/>
          <w:szCs w:val="24"/>
        </w:rPr>
        <w:tab/>
        <w:t>: Els van Eijck van Heslinga</w:t>
      </w:r>
    </w:p>
    <w:p w14:paraId="70399A56" w14:textId="77777777" w:rsidR="00344011" w:rsidRPr="00900629" w:rsidRDefault="00344011" w:rsidP="00344011">
      <w:pPr>
        <w:spacing w:after="0" w:line="240" w:lineRule="auto"/>
        <w:rPr>
          <w:rFonts w:ascii="Times New Roman" w:eastAsia="Times New Roman" w:hAnsi="Times New Roman" w:cs="Times New Roman"/>
          <w:sz w:val="24"/>
          <w:szCs w:val="24"/>
        </w:rPr>
      </w:pPr>
    </w:p>
    <w:p w14:paraId="6CE2D60B"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Redactie afzonderlijke delen (horizontaal):</w:t>
      </w:r>
    </w:p>
    <w:p w14:paraId="553A4720"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Deel I</w:t>
      </w:r>
      <w:r w:rsidRPr="00900629">
        <w:rPr>
          <w:rFonts w:ascii="Times New Roman" w:eastAsia="Times New Roman" w:hAnsi="Times New Roman" w:cs="Times New Roman"/>
          <w:sz w:val="24"/>
          <w:szCs w:val="24"/>
        </w:rPr>
        <w:tab/>
      </w:r>
      <w:r w:rsidRPr="00900629">
        <w:rPr>
          <w:rFonts w:ascii="Times New Roman" w:eastAsia="Times New Roman" w:hAnsi="Times New Roman" w:cs="Times New Roman"/>
          <w:sz w:val="24"/>
          <w:szCs w:val="24"/>
        </w:rPr>
        <w:tab/>
        <w:t xml:space="preserve">: Christiaan van </w:t>
      </w:r>
      <w:proofErr w:type="spellStart"/>
      <w:r w:rsidRPr="00900629">
        <w:rPr>
          <w:rFonts w:ascii="Times New Roman" w:eastAsia="Times New Roman" w:hAnsi="Times New Roman" w:cs="Times New Roman"/>
          <w:sz w:val="24"/>
          <w:szCs w:val="24"/>
        </w:rPr>
        <w:t>Bochove</w:t>
      </w:r>
      <w:proofErr w:type="spellEnd"/>
    </w:p>
    <w:p w14:paraId="37C77C74"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Deel II</w:t>
      </w:r>
      <w:r w:rsidRPr="00900629">
        <w:rPr>
          <w:rFonts w:ascii="Times New Roman" w:eastAsia="Times New Roman" w:hAnsi="Times New Roman" w:cs="Times New Roman"/>
          <w:sz w:val="24"/>
          <w:szCs w:val="24"/>
        </w:rPr>
        <w:tab/>
      </w:r>
      <w:r w:rsidRPr="00900629">
        <w:rPr>
          <w:rFonts w:ascii="Times New Roman" w:eastAsia="Times New Roman" w:hAnsi="Times New Roman" w:cs="Times New Roman"/>
          <w:sz w:val="24"/>
          <w:szCs w:val="24"/>
        </w:rPr>
        <w:tab/>
        <w:t>: Els M. Jacobs</w:t>
      </w:r>
    </w:p>
    <w:p w14:paraId="7AFE4235"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Deel III</w:t>
      </w:r>
      <w:r w:rsidRPr="00900629">
        <w:rPr>
          <w:rFonts w:ascii="Times New Roman" w:eastAsia="Times New Roman" w:hAnsi="Times New Roman" w:cs="Times New Roman"/>
          <w:sz w:val="24"/>
          <w:szCs w:val="24"/>
        </w:rPr>
        <w:tab/>
        <w:t>: Anita van Dissel</w:t>
      </w:r>
    </w:p>
    <w:p w14:paraId="073EE3D1" w14:textId="036E56C9"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Deel IV</w:t>
      </w:r>
      <w:r w:rsidRPr="00900629">
        <w:rPr>
          <w:rFonts w:ascii="Times New Roman" w:eastAsia="Times New Roman" w:hAnsi="Times New Roman" w:cs="Times New Roman"/>
          <w:sz w:val="24"/>
          <w:szCs w:val="24"/>
        </w:rPr>
        <w:tab/>
        <w:t>: Wouter Heijveld en Anita van Dissel</w:t>
      </w:r>
      <w:r w:rsidR="00584F86">
        <w:rPr>
          <w:rFonts w:ascii="Times New Roman" w:eastAsia="Times New Roman" w:hAnsi="Times New Roman" w:cs="Times New Roman"/>
          <w:sz w:val="24"/>
          <w:szCs w:val="24"/>
        </w:rPr>
        <w:br/>
      </w:r>
    </w:p>
    <w:p w14:paraId="12B68672" w14:textId="77777777" w:rsidR="00344011" w:rsidRPr="00900629" w:rsidRDefault="00344011" w:rsidP="00344011">
      <w:pPr>
        <w:spacing w:after="0" w:line="240" w:lineRule="auto"/>
        <w:rPr>
          <w:rFonts w:ascii="Times New Roman" w:eastAsia="Times New Roman" w:hAnsi="Times New Roman" w:cs="Times New Roman"/>
          <w:sz w:val="24"/>
          <w:szCs w:val="24"/>
        </w:rPr>
      </w:pPr>
    </w:p>
    <w:p w14:paraId="7F507BC2"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Redactie scheepvaartsectoren (verticaal):</w:t>
      </w:r>
    </w:p>
    <w:p w14:paraId="4DA8B218"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 xml:space="preserve">Cultuurhistorische katernen: Peter Sigmond </w:t>
      </w:r>
    </w:p>
    <w:p w14:paraId="5BC51CDB"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Koopvaardij</w:t>
      </w:r>
      <w:r w:rsidRPr="00900629">
        <w:rPr>
          <w:rFonts w:ascii="Times New Roman" w:eastAsia="Times New Roman" w:hAnsi="Times New Roman" w:cs="Times New Roman"/>
          <w:sz w:val="24"/>
          <w:szCs w:val="24"/>
        </w:rPr>
        <w:tab/>
        <w:t>: Els M. Jacobs (buiten Europa) en Henk den Heijer (binnen Europa)</w:t>
      </w:r>
    </w:p>
    <w:p w14:paraId="33F0EB1B"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lastRenderedPageBreak/>
        <w:t>Marine</w:t>
      </w:r>
      <w:r w:rsidRPr="00900629">
        <w:rPr>
          <w:rFonts w:ascii="Times New Roman" w:eastAsia="Times New Roman" w:hAnsi="Times New Roman" w:cs="Times New Roman"/>
          <w:sz w:val="24"/>
          <w:szCs w:val="24"/>
        </w:rPr>
        <w:tab/>
      </w:r>
      <w:r w:rsidRPr="00900629">
        <w:rPr>
          <w:rFonts w:ascii="Times New Roman" w:eastAsia="Times New Roman" w:hAnsi="Times New Roman" w:cs="Times New Roman"/>
          <w:sz w:val="24"/>
          <w:szCs w:val="24"/>
        </w:rPr>
        <w:tab/>
        <w:t>: Anita van Dissel</w:t>
      </w:r>
    </w:p>
    <w:p w14:paraId="3C7833B7"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Visserij</w:t>
      </w:r>
      <w:r w:rsidRPr="00900629">
        <w:rPr>
          <w:rFonts w:ascii="Times New Roman" w:eastAsia="Times New Roman" w:hAnsi="Times New Roman" w:cs="Times New Roman"/>
          <w:sz w:val="24"/>
          <w:szCs w:val="24"/>
        </w:rPr>
        <w:tab/>
        <w:t xml:space="preserve">: Christiaan van </w:t>
      </w:r>
      <w:proofErr w:type="spellStart"/>
      <w:r w:rsidRPr="00900629">
        <w:rPr>
          <w:rFonts w:ascii="Times New Roman" w:eastAsia="Times New Roman" w:hAnsi="Times New Roman" w:cs="Times New Roman"/>
          <w:sz w:val="24"/>
          <w:szCs w:val="24"/>
        </w:rPr>
        <w:t>Bochove</w:t>
      </w:r>
      <w:proofErr w:type="spellEnd"/>
    </w:p>
    <w:p w14:paraId="6A64C334"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Binnenvaart</w:t>
      </w:r>
      <w:r w:rsidRPr="00900629">
        <w:rPr>
          <w:rFonts w:ascii="Times New Roman" w:eastAsia="Times New Roman" w:hAnsi="Times New Roman" w:cs="Times New Roman"/>
          <w:sz w:val="24"/>
          <w:szCs w:val="24"/>
        </w:rPr>
        <w:tab/>
        <w:t xml:space="preserve">: Henk </w:t>
      </w:r>
      <w:proofErr w:type="spellStart"/>
      <w:r w:rsidRPr="00900629">
        <w:rPr>
          <w:rFonts w:ascii="Times New Roman" w:eastAsia="Times New Roman" w:hAnsi="Times New Roman" w:cs="Times New Roman"/>
          <w:sz w:val="24"/>
          <w:szCs w:val="24"/>
        </w:rPr>
        <w:t>Dessens</w:t>
      </w:r>
      <w:proofErr w:type="spellEnd"/>
    </w:p>
    <w:p w14:paraId="36A185EC"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Offshore</w:t>
      </w:r>
      <w:r w:rsidRPr="00900629">
        <w:rPr>
          <w:rFonts w:ascii="Times New Roman" w:eastAsia="Times New Roman" w:hAnsi="Times New Roman" w:cs="Times New Roman"/>
          <w:sz w:val="24"/>
          <w:szCs w:val="24"/>
        </w:rPr>
        <w:tab/>
        <w:t>: Wouter Heijveld</w:t>
      </w:r>
    </w:p>
    <w:p w14:paraId="6D9B7504" w14:textId="77777777" w:rsidR="00344011" w:rsidRPr="00900629" w:rsidRDefault="00344011" w:rsidP="00344011">
      <w:pPr>
        <w:spacing w:after="0" w:line="240" w:lineRule="auto"/>
        <w:rPr>
          <w:rFonts w:ascii="Times New Roman" w:eastAsia="Times New Roman" w:hAnsi="Times New Roman" w:cs="Times New Roman"/>
          <w:sz w:val="24"/>
          <w:szCs w:val="24"/>
        </w:rPr>
      </w:pPr>
    </w:p>
    <w:p w14:paraId="7FE502D3" w14:textId="19258183"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Beeldredactie: Peter Sigmond, Ron Brand</w:t>
      </w:r>
      <w:r w:rsidR="00061004" w:rsidRPr="00900629">
        <w:rPr>
          <w:rFonts w:ascii="Times New Roman" w:eastAsia="Times New Roman" w:hAnsi="Times New Roman" w:cs="Times New Roman"/>
          <w:sz w:val="24"/>
          <w:szCs w:val="24"/>
        </w:rPr>
        <w:t xml:space="preserve">, </w:t>
      </w:r>
      <w:r w:rsidRPr="00900629">
        <w:rPr>
          <w:rFonts w:ascii="Times New Roman" w:eastAsia="Times New Roman" w:hAnsi="Times New Roman" w:cs="Times New Roman"/>
          <w:sz w:val="24"/>
          <w:szCs w:val="24"/>
        </w:rPr>
        <w:t>Remmelt Daalder</w:t>
      </w:r>
      <w:r w:rsidR="00061004" w:rsidRPr="00900629">
        <w:rPr>
          <w:rFonts w:ascii="Times New Roman" w:eastAsia="Times New Roman" w:hAnsi="Times New Roman" w:cs="Times New Roman"/>
          <w:sz w:val="24"/>
          <w:szCs w:val="24"/>
        </w:rPr>
        <w:t xml:space="preserve"> en Marja de Keuning</w:t>
      </w:r>
      <w:r w:rsidRPr="00900629">
        <w:rPr>
          <w:rFonts w:ascii="Times New Roman" w:eastAsia="Times New Roman" w:hAnsi="Times New Roman" w:cs="Times New Roman"/>
          <w:sz w:val="24"/>
          <w:szCs w:val="24"/>
        </w:rPr>
        <w:t>.</w:t>
      </w:r>
    </w:p>
    <w:p w14:paraId="0FAA59E8" w14:textId="77777777" w:rsidR="00344011" w:rsidRPr="00900629"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Redactiesecretaris/eindredacteur/projectcoördinator: Marja de Keuning (Huygens ING).</w:t>
      </w:r>
    </w:p>
    <w:p w14:paraId="1547D97F" w14:textId="77777777" w:rsidR="00344011" w:rsidRPr="00900629" w:rsidRDefault="00344011" w:rsidP="00344011">
      <w:pPr>
        <w:spacing w:after="0" w:line="240" w:lineRule="auto"/>
        <w:rPr>
          <w:rFonts w:ascii="Times New Roman" w:eastAsia="Times New Roman" w:hAnsi="Times New Roman" w:cs="Times New Roman"/>
          <w:sz w:val="24"/>
          <w:szCs w:val="24"/>
        </w:rPr>
      </w:pPr>
    </w:p>
    <w:p w14:paraId="0A6C7BA0" w14:textId="77777777" w:rsidR="00E72311"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sz w:val="24"/>
          <w:szCs w:val="24"/>
        </w:rPr>
        <w:t xml:space="preserve">De </w:t>
      </w:r>
      <w:hyperlink r:id="rId41" w:history="1">
        <w:r w:rsidRPr="00900629">
          <w:rPr>
            <w:rFonts w:ascii="Times New Roman" w:eastAsia="Times New Roman" w:hAnsi="Times New Roman" w:cs="Times New Roman"/>
            <w:color w:val="0000FF"/>
            <w:sz w:val="24"/>
            <w:szCs w:val="24"/>
            <w:u w:val="single"/>
          </w:rPr>
          <w:t>Samenwerkende Maritieme Fondsen</w:t>
        </w:r>
      </w:hyperlink>
      <w:r w:rsidRPr="00900629">
        <w:rPr>
          <w:rFonts w:ascii="Times New Roman" w:eastAsia="Times New Roman" w:hAnsi="Times New Roman" w:cs="Times New Roman"/>
          <w:sz w:val="24"/>
          <w:szCs w:val="24"/>
        </w:rPr>
        <w:t xml:space="preserve"> (Vereeniging de Prins Hendrik Stichting, Admiraal van </w:t>
      </w:r>
      <w:proofErr w:type="spellStart"/>
      <w:r w:rsidRPr="00900629">
        <w:rPr>
          <w:rFonts w:ascii="Times New Roman" w:eastAsia="Times New Roman" w:hAnsi="Times New Roman" w:cs="Times New Roman"/>
          <w:sz w:val="24"/>
          <w:szCs w:val="24"/>
        </w:rPr>
        <w:t>Kinsbergenfonds</w:t>
      </w:r>
      <w:proofErr w:type="spellEnd"/>
      <w:r w:rsidRPr="00900629">
        <w:rPr>
          <w:rFonts w:ascii="Times New Roman" w:eastAsia="Times New Roman" w:hAnsi="Times New Roman" w:cs="Times New Roman"/>
          <w:sz w:val="24"/>
          <w:szCs w:val="24"/>
        </w:rPr>
        <w:t xml:space="preserve">, </w:t>
      </w:r>
      <w:proofErr w:type="spellStart"/>
      <w:r w:rsidRPr="00900629">
        <w:rPr>
          <w:rFonts w:ascii="Times New Roman" w:eastAsia="Times New Roman" w:hAnsi="Times New Roman" w:cs="Times New Roman"/>
          <w:sz w:val="24"/>
          <w:szCs w:val="24"/>
        </w:rPr>
        <w:t>Vaderlandsch</w:t>
      </w:r>
      <w:proofErr w:type="spellEnd"/>
      <w:r w:rsidRPr="00900629">
        <w:rPr>
          <w:rFonts w:ascii="Times New Roman" w:eastAsia="Times New Roman" w:hAnsi="Times New Roman" w:cs="Times New Roman"/>
          <w:sz w:val="24"/>
          <w:szCs w:val="24"/>
        </w:rPr>
        <w:t xml:space="preserve"> Fonds ter Aanmoediging van ’s-Lands Zeedienst, Directie der </w:t>
      </w:r>
      <w:proofErr w:type="spellStart"/>
      <w:r w:rsidRPr="00900629">
        <w:rPr>
          <w:rFonts w:ascii="Times New Roman" w:eastAsia="Times New Roman" w:hAnsi="Times New Roman" w:cs="Times New Roman"/>
          <w:sz w:val="24"/>
          <w:szCs w:val="24"/>
        </w:rPr>
        <w:t>Oostersche</w:t>
      </w:r>
      <w:proofErr w:type="spellEnd"/>
      <w:r w:rsidRPr="00900629">
        <w:rPr>
          <w:rFonts w:ascii="Times New Roman" w:eastAsia="Times New Roman" w:hAnsi="Times New Roman" w:cs="Times New Roman"/>
          <w:sz w:val="24"/>
          <w:szCs w:val="24"/>
        </w:rPr>
        <w:t xml:space="preserve"> Handel en Reederijen, Stichting Ondersteuningsfonds N.I.S.S., Stichting Helden der Zee-Fonds ‘Dorus Rijkers’) waren bereid om subsidies te verstrekken.</w:t>
      </w:r>
    </w:p>
    <w:p w14:paraId="0309F242" w14:textId="77777777" w:rsidR="004C1C19" w:rsidRDefault="004C1C19" w:rsidP="00344011">
      <w:pPr>
        <w:spacing w:after="0" w:line="240" w:lineRule="auto"/>
        <w:rPr>
          <w:rFonts w:ascii="Times New Roman" w:eastAsia="Times New Roman" w:hAnsi="Times New Roman" w:cs="Times New Roman"/>
          <w:sz w:val="24"/>
          <w:szCs w:val="24"/>
        </w:rPr>
      </w:pPr>
    </w:p>
    <w:p w14:paraId="16BFDF1A" w14:textId="77777777" w:rsidR="004C1C19" w:rsidRDefault="004C1C19" w:rsidP="00344011">
      <w:pPr>
        <w:spacing w:after="0" w:line="240" w:lineRule="auto"/>
        <w:rPr>
          <w:rFonts w:ascii="Times New Roman" w:eastAsia="Times New Roman" w:hAnsi="Times New Roman" w:cs="Times New Roman"/>
          <w:sz w:val="24"/>
          <w:szCs w:val="24"/>
        </w:rPr>
      </w:pPr>
    </w:p>
    <w:p w14:paraId="73639745" w14:textId="3EC79A05" w:rsidR="00344011" w:rsidRPr="00E72311" w:rsidRDefault="00344011" w:rsidP="00344011">
      <w:pPr>
        <w:spacing w:after="0" w:line="240" w:lineRule="auto"/>
        <w:rPr>
          <w:rFonts w:ascii="Times New Roman" w:eastAsia="Times New Roman" w:hAnsi="Times New Roman" w:cs="Times New Roman"/>
          <w:sz w:val="24"/>
          <w:szCs w:val="24"/>
        </w:rPr>
      </w:pPr>
      <w:r w:rsidRPr="00900629">
        <w:rPr>
          <w:rFonts w:ascii="Times New Roman" w:eastAsia="Times New Roman" w:hAnsi="Times New Roman" w:cs="Times New Roman"/>
          <w:b/>
          <w:noProof/>
          <w:sz w:val="24"/>
          <w:szCs w:val="24"/>
        </w:rPr>
        <w:t xml:space="preserve">Vergaderingen </w:t>
      </w:r>
      <w:r w:rsidR="005B72DB" w:rsidRPr="00900629">
        <w:rPr>
          <w:rFonts w:ascii="Times New Roman" w:eastAsia="Times New Roman" w:hAnsi="Times New Roman" w:cs="Times New Roman"/>
          <w:b/>
          <w:noProof/>
          <w:sz w:val="24"/>
          <w:szCs w:val="24"/>
        </w:rPr>
        <w:t>en nieuwsbrieven</w:t>
      </w:r>
    </w:p>
    <w:p w14:paraId="4EAF36EA" w14:textId="77777777" w:rsidR="005C3350" w:rsidRPr="00900629" w:rsidRDefault="005C3350" w:rsidP="00344011">
      <w:pPr>
        <w:spacing w:after="0" w:line="240" w:lineRule="auto"/>
        <w:rPr>
          <w:rFonts w:ascii="Times New Roman" w:eastAsia="Times New Roman" w:hAnsi="Times New Roman" w:cs="Times New Roman"/>
          <w:b/>
          <w:noProof/>
          <w:sz w:val="24"/>
          <w:szCs w:val="24"/>
        </w:rPr>
      </w:pPr>
    </w:p>
    <w:p w14:paraId="32DA8ACC" w14:textId="2264E1AC" w:rsidR="00344011" w:rsidRPr="00900629" w:rsidRDefault="00344011" w:rsidP="00344011">
      <w:pPr>
        <w:spacing w:after="0" w:line="240" w:lineRule="auto"/>
        <w:rPr>
          <w:rFonts w:ascii="Times New Roman" w:eastAsia="Times New Roman" w:hAnsi="Times New Roman" w:cs="Times New Roman"/>
          <w:noProof/>
          <w:sz w:val="24"/>
          <w:szCs w:val="24"/>
        </w:rPr>
      </w:pPr>
      <w:r w:rsidRPr="00900629">
        <w:rPr>
          <w:rFonts w:ascii="Times New Roman" w:eastAsia="Times New Roman" w:hAnsi="Times New Roman" w:cs="Times New Roman"/>
          <w:noProof/>
          <w:sz w:val="24"/>
          <w:szCs w:val="24"/>
        </w:rPr>
        <w:t xml:space="preserve">In </w:t>
      </w:r>
      <w:r w:rsidR="000910D0">
        <w:rPr>
          <w:rFonts w:ascii="Times New Roman" w:eastAsia="Times New Roman" w:hAnsi="Times New Roman" w:cs="Times New Roman"/>
          <w:noProof/>
          <w:sz w:val="24"/>
          <w:szCs w:val="24"/>
        </w:rPr>
        <w:t>januari</w:t>
      </w:r>
      <w:r w:rsidR="000A198C" w:rsidRPr="00900629">
        <w:rPr>
          <w:rFonts w:ascii="Times New Roman" w:eastAsia="Times New Roman" w:hAnsi="Times New Roman" w:cs="Times New Roman"/>
          <w:noProof/>
          <w:sz w:val="24"/>
          <w:szCs w:val="24"/>
        </w:rPr>
        <w:t xml:space="preserve">, juni en </w:t>
      </w:r>
      <w:r w:rsidR="000910D0">
        <w:rPr>
          <w:rFonts w:ascii="Times New Roman" w:eastAsia="Times New Roman" w:hAnsi="Times New Roman" w:cs="Times New Roman"/>
          <w:noProof/>
          <w:sz w:val="24"/>
          <w:szCs w:val="24"/>
        </w:rPr>
        <w:t>oktober</w:t>
      </w:r>
      <w:r w:rsidR="002F649B" w:rsidRPr="00900629">
        <w:rPr>
          <w:rFonts w:ascii="Times New Roman" w:eastAsia="Times New Roman" w:hAnsi="Times New Roman" w:cs="Times New Roman"/>
          <w:noProof/>
          <w:sz w:val="24"/>
          <w:szCs w:val="24"/>
        </w:rPr>
        <w:t xml:space="preserve"> 202</w:t>
      </w:r>
      <w:r w:rsidR="000910D0">
        <w:rPr>
          <w:rFonts w:ascii="Times New Roman" w:eastAsia="Times New Roman" w:hAnsi="Times New Roman" w:cs="Times New Roman"/>
          <w:noProof/>
          <w:sz w:val="24"/>
          <w:szCs w:val="24"/>
        </w:rPr>
        <w:t>3</w:t>
      </w:r>
      <w:r w:rsidRPr="00900629">
        <w:rPr>
          <w:rFonts w:ascii="Times New Roman" w:eastAsia="Times New Roman" w:hAnsi="Times New Roman" w:cs="Times New Roman"/>
          <w:noProof/>
          <w:sz w:val="24"/>
          <w:szCs w:val="24"/>
        </w:rPr>
        <w:t xml:space="preserve"> vergaderde de redactie over de kopij van de NMGN. Diverse bijdragen </w:t>
      </w:r>
      <w:r w:rsidR="001D28E5">
        <w:rPr>
          <w:rFonts w:ascii="Times New Roman" w:eastAsia="Times New Roman" w:hAnsi="Times New Roman" w:cs="Times New Roman"/>
          <w:noProof/>
          <w:sz w:val="24"/>
          <w:szCs w:val="24"/>
        </w:rPr>
        <w:t>werden door de redactie beoordeeld. Vervolgens werden de hoofdstukken door de eindredactie persklaar gemaakt</w:t>
      </w:r>
      <w:r w:rsidRPr="00900629">
        <w:rPr>
          <w:rFonts w:ascii="Times New Roman" w:eastAsia="Times New Roman" w:hAnsi="Times New Roman" w:cs="Times New Roman"/>
          <w:noProof/>
          <w:sz w:val="24"/>
          <w:szCs w:val="24"/>
        </w:rPr>
        <w:t>. Het redactieproces is verdeeld in horizontale en verticale lijnen, zodat de aansluiting van de kopij per deel en per scheepssector is gewaarborgd. De hoofdredactie houdt de voortgang van de publicatie nauwlettend in de gaten.</w:t>
      </w:r>
    </w:p>
    <w:p w14:paraId="050B7B25" w14:textId="126B9A9C" w:rsidR="00344011" w:rsidRPr="00900629" w:rsidRDefault="00F81523" w:rsidP="00344011">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Twee (interne)</w:t>
      </w:r>
      <w:r w:rsidR="006E0E9E" w:rsidRPr="00900629">
        <w:rPr>
          <w:rFonts w:ascii="Times New Roman" w:eastAsia="Times New Roman" w:hAnsi="Times New Roman" w:cs="Times New Roman"/>
          <w:noProof/>
          <w:sz w:val="24"/>
          <w:szCs w:val="24"/>
        </w:rPr>
        <w:t xml:space="preserve"> </w:t>
      </w:r>
      <w:r w:rsidR="00344011" w:rsidRPr="00900629">
        <w:rPr>
          <w:rFonts w:ascii="Times New Roman" w:eastAsia="Times New Roman" w:hAnsi="Times New Roman" w:cs="Times New Roman"/>
          <w:noProof/>
          <w:sz w:val="24"/>
          <w:szCs w:val="24"/>
        </w:rPr>
        <w:t>nieuwsbrieven</w:t>
      </w:r>
      <w:r>
        <w:rPr>
          <w:rFonts w:ascii="Times New Roman" w:eastAsia="Times New Roman" w:hAnsi="Times New Roman" w:cs="Times New Roman"/>
          <w:noProof/>
          <w:sz w:val="24"/>
          <w:szCs w:val="24"/>
        </w:rPr>
        <w:t xml:space="preserve"> </w:t>
      </w:r>
      <w:r w:rsidR="006E0E9E" w:rsidRPr="00900629">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april en november</w:t>
      </w:r>
      <w:r w:rsidR="006E0E9E" w:rsidRPr="00900629">
        <w:rPr>
          <w:rFonts w:ascii="Times New Roman" w:eastAsia="Times New Roman" w:hAnsi="Times New Roman" w:cs="Times New Roman"/>
          <w:noProof/>
          <w:sz w:val="24"/>
          <w:szCs w:val="24"/>
        </w:rPr>
        <w:t>) werden in 202</w:t>
      </w:r>
      <w:r>
        <w:rPr>
          <w:rFonts w:ascii="Times New Roman" w:eastAsia="Times New Roman" w:hAnsi="Times New Roman" w:cs="Times New Roman"/>
          <w:noProof/>
          <w:sz w:val="24"/>
          <w:szCs w:val="24"/>
        </w:rPr>
        <w:t xml:space="preserve">3 </w:t>
      </w:r>
      <w:r w:rsidR="00344011" w:rsidRPr="00900629">
        <w:rPr>
          <w:rFonts w:ascii="Times New Roman" w:eastAsia="Times New Roman" w:hAnsi="Times New Roman" w:cs="Times New Roman"/>
          <w:noProof/>
          <w:sz w:val="24"/>
          <w:szCs w:val="24"/>
        </w:rPr>
        <w:t>gestuurd aan de ruim vijftig auteurs en redactieleden van de NMGN.</w:t>
      </w:r>
    </w:p>
    <w:p w14:paraId="432FEE35" w14:textId="77777777" w:rsidR="00344011" w:rsidRPr="00344011" w:rsidRDefault="00344011" w:rsidP="00344011">
      <w:pPr>
        <w:spacing w:after="0" w:line="240" w:lineRule="auto"/>
        <w:rPr>
          <w:rFonts w:ascii="Times New Roman" w:eastAsia="Times New Roman" w:hAnsi="Times New Roman" w:cs="Times New Roman"/>
          <w:b/>
          <w:sz w:val="24"/>
          <w:szCs w:val="24"/>
        </w:rPr>
      </w:pPr>
    </w:p>
    <w:p w14:paraId="20D243A5" w14:textId="77777777" w:rsidR="00344011" w:rsidRPr="00344011" w:rsidRDefault="00344011" w:rsidP="00344011">
      <w:pPr>
        <w:spacing w:after="0" w:line="240" w:lineRule="auto"/>
        <w:rPr>
          <w:rFonts w:ascii="Times New Roman" w:eastAsia="Times New Roman" w:hAnsi="Times New Roman" w:cs="Times New Roman"/>
          <w:b/>
          <w:sz w:val="24"/>
          <w:szCs w:val="24"/>
        </w:rPr>
      </w:pPr>
    </w:p>
    <w:p w14:paraId="260642AD" w14:textId="77777777" w:rsidR="00274596" w:rsidRDefault="00274596" w:rsidP="003059F9">
      <w:pPr>
        <w:spacing w:after="0" w:line="240" w:lineRule="auto"/>
        <w:rPr>
          <w:rFonts w:ascii="Times New Roman" w:eastAsia="Times New Roman" w:hAnsi="Times New Roman" w:cs="Times New Roman"/>
          <w:b/>
        </w:rPr>
      </w:pPr>
    </w:p>
    <w:p w14:paraId="6BF54EC7" w14:textId="77777777" w:rsidR="00274596" w:rsidRDefault="00274596" w:rsidP="003059F9">
      <w:pPr>
        <w:spacing w:after="0" w:line="240" w:lineRule="auto"/>
        <w:rPr>
          <w:rFonts w:ascii="Times New Roman" w:eastAsia="Times New Roman" w:hAnsi="Times New Roman" w:cs="Times New Roman"/>
          <w:b/>
        </w:rPr>
      </w:pPr>
    </w:p>
    <w:p w14:paraId="63E24F21" w14:textId="77777777" w:rsidR="00274596" w:rsidRDefault="00274596" w:rsidP="003059F9">
      <w:pPr>
        <w:spacing w:after="0" w:line="240" w:lineRule="auto"/>
        <w:rPr>
          <w:rFonts w:ascii="Times New Roman" w:eastAsia="Times New Roman" w:hAnsi="Times New Roman" w:cs="Times New Roman"/>
          <w:b/>
        </w:rPr>
      </w:pPr>
    </w:p>
    <w:p w14:paraId="3FCFF07D" w14:textId="142118CE" w:rsidR="003059F9" w:rsidRPr="00274596" w:rsidRDefault="003059F9" w:rsidP="003059F9">
      <w:pPr>
        <w:spacing w:after="0" w:line="240" w:lineRule="auto"/>
        <w:rPr>
          <w:rFonts w:ascii="Times New Roman" w:eastAsia="Times New Roman" w:hAnsi="Times New Roman" w:cs="Times New Roman"/>
        </w:rPr>
      </w:pPr>
      <w:r w:rsidRPr="00274596">
        <w:rPr>
          <w:rFonts w:ascii="Times New Roman" w:eastAsia="Times New Roman" w:hAnsi="Times New Roman" w:cs="Times New Roman"/>
          <w:b/>
        </w:rPr>
        <w:t>Maritiem Portal. Financieel overzicht 202</w:t>
      </w:r>
      <w:r w:rsidR="005D21F3" w:rsidRPr="00274596">
        <w:rPr>
          <w:rFonts w:ascii="Times New Roman" w:eastAsia="Times New Roman" w:hAnsi="Times New Roman" w:cs="Times New Roman"/>
          <w:b/>
        </w:rPr>
        <w:t>3</w:t>
      </w:r>
      <w:r w:rsidRPr="00274596">
        <w:rPr>
          <w:rFonts w:ascii="Times New Roman" w:eastAsia="Times New Roman" w:hAnsi="Times New Roman" w:cs="Times New Roman"/>
          <w:b/>
        </w:rPr>
        <w:t>.</w:t>
      </w:r>
      <w:r w:rsidR="00F60F6B" w:rsidRPr="00274596">
        <w:rPr>
          <w:rFonts w:ascii="Times New Roman" w:eastAsia="Times New Roman" w:hAnsi="Times New Roman" w:cs="Times New Roman"/>
          <w:b/>
        </w:rPr>
        <w:br/>
      </w:r>
    </w:p>
    <w:p w14:paraId="573428DE" w14:textId="32A9AB0A" w:rsidR="00F60F6B" w:rsidRPr="00274596" w:rsidRDefault="00F60F6B" w:rsidP="00F60F6B">
      <w:pPr>
        <w:tabs>
          <w:tab w:val="right" w:pos="4678"/>
          <w:tab w:val="left" w:pos="4820"/>
        </w:tabs>
        <w:spacing w:after="0" w:line="240" w:lineRule="auto"/>
        <w:rPr>
          <w:rFonts w:ascii="Times New Roman" w:eastAsia="Times New Roman" w:hAnsi="Times New Roman" w:cs="Times New Roman"/>
        </w:rPr>
      </w:pPr>
    </w:p>
    <w:p w14:paraId="78B6CEE3" w14:textId="3358799F" w:rsidR="00F60F6B" w:rsidRPr="00274596" w:rsidRDefault="00F60F6B" w:rsidP="00CE2F5B">
      <w:pPr>
        <w:tabs>
          <w:tab w:val="right" w:pos="4678"/>
          <w:tab w:val="left" w:pos="4820"/>
        </w:tabs>
        <w:spacing w:after="0" w:line="240" w:lineRule="auto"/>
        <w:rPr>
          <w:rFonts w:ascii="Times New Roman" w:eastAsia="Times New Roman" w:hAnsi="Times New Roman" w:cs="Times New Roman"/>
        </w:rPr>
      </w:pPr>
      <w:r w:rsidRPr="00274596">
        <w:rPr>
          <w:rFonts w:ascii="Times New Roman" w:eastAsia="Times New Roman" w:hAnsi="Times New Roman" w:cs="Times New Roman"/>
        </w:rPr>
        <w:t>Het ontwikkelen en opzetten van het Maritiem Portal is geprojecteerd in de periode 2016-maart 2019, daarna is het project voortgezet onder de vleugels van Huygens ING. In 202</w:t>
      </w:r>
      <w:r w:rsidR="00BB3FA6" w:rsidRPr="00274596">
        <w:rPr>
          <w:rFonts w:ascii="Times New Roman" w:eastAsia="Times New Roman" w:hAnsi="Times New Roman" w:cs="Times New Roman"/>
        </w:rPr>
        <w:t>3</w:t>
      </w:r>
      <w:r w:rsidRPr="00274596">
        <w:rPr>
          <w:rFonts w:ascii="Times New Roman" w:eastAsia="Times New Roman" w:hAnsi="Times New Roman" w:cs="Times New Roman"/>
        </w:rPr>
        <w:t xml:space="preserve"> bedroegen de inkomsten € </w:t>
      </w:r>
      <w:r w:rsidR="00D63C4C" w:rsidRPr="00274596">
        <w:rPr>
          <w:rFonts w:ascii="Times New Roman" w:eastAsia="Times New Roman" w:hAnsi="Times New Roman" w:cs="Times New Roman"/>
        </w:rPr>
        <w:t>16.</w:t>
      </w:r>
      <w:r w:rsidR="007A06FA">
        <w:rPr>
          <w:rFonts w:ascii="Times New Roman" w:eastAsia="Times New Roman" w:hAnsi="Times New Roman" w:cs="Times New Roman"/>
        </w:rPr>
        <w:t>288</w:t>
      </w:r>
      <w:r w:rsidRPr="00274596">
        <w:rPr>
          <w:rFonts w:ascii="Times New Roman" w:eastAsia="Times New Roman" w:hAnsi="Times New Roman" w:cs="Times New Roman"/>
        </w:rPr>
        <w:t xml:space="preserve">. De kosten waren € </w:t>
      </w:r>
      <w:r w:rsidR="00D63C4C" w:rsidRPr="00274596">
        <w:rPr>
          <w:rFonts w:ascii="Times New Roman" w:eastAsia="Times New Roman" w:hAnsi="Times New Roman" w:cs="Times New Roman"/>
        </w:rPr>
        <w:t>11.</w:t>
      </w:r>
      <w:r w:rsidR="00BB3FA6" w:rsidRPr="00274596">
        <w:rPr>
          <w:rFonts w:ascii="Times New Roman" w:eastAsia="Times New Roman" w:hAnsi="Times New Roman" w:cs="Times New Roman"/>
        </w:rPr>
        <w:t>392</w:t>
      </w:r>
      <w:r w:rsidRPr="00274596">
        <w:rPr>
          <w:rFonts w:ascii="Times New Roman" w:eastAsia="Times New Roman" w:hAnsi="Times New Roman" w:cs="Times New Roman"/>
        </w:rPr>
        <w:t>. Het project verloopt volgens planning. Er zijn</w:t>
      </w:r>
      <w:r w:rsidR="00CE2F5B" w:rsidRPr="00274596">
        <w:rPr>
          <w:rFonts w:ascii="Times New Roman" w:eastAsia="Times New Roman" w:hAnsi="Times New Roman" w:cs="Times New Roman"/>
        </w:rPr>
        <w:t xml:space="preserve"> geen bijzonderheden te me</w:t>
      </w:r>
      <w:r w:rsidR="00692608" w:rsidRPr="00274596">
        <w:rPr>
          <w:rFonts w:ascii="Times New Roman" w:eastAsia="Times New Roman" w:hAnsi="Times New Roman" w:cs="Times New Roman"/>
        </w:rPr>
        <w:t>lden.</w:t>
      </w:r>
    </w:p>
    <w:p w14:paraId="659878D4" w14:textId="77777777" w:rsidR="00692608" w:rsidRPr="00274596" w:rsidRDefault="00692608" w:rsidP="00CE2F5B">
      <w:pPr>
        <w:tabs>
          <w:tab w:val="right" w:pos="4678"/>
          <w:tab w:val="left" w:pos="4820"/>
        </w:tabs>
        <w:spacing w:after="0" w:line="240" w:lineRule="auto"/>
        <w:rPr>
          <w:rFonts w:ascii="Times New Roman" w:eastAsia="Times New Roman" w:hAnsi="Times New Roman" w:cs="Times New Roman"/>
        </w:rPr>
      </w:pPr>
    </w:p>
    <w:p w14:paraId="3BFA9DEC" w14:textId="77777777" w:rsidR="00274596" w:rsidRDefault="00274596" w:rsidP="00692608">
      <w:pPr>
        <w:tabs>
          <w:tab w:val="right" w:pos="4678"/>
          <w:tab w:val="left" w:pos="4820"/>
        </w:tabs>
        <w:spacing w:after="0" w:line="240" w:lineRule="auto"/>
        <w:rPr>
          <w:rFonts w:ascii="Times New Roman" w:eastAsia="Times New Roman" w:hAnsi="Times New Roman" w:cs="Times New Roman"/>
          <w:b/>
        </w:rPr>
      </w:pPr>
    </w:p>
    <w:p w14:paraId="60CA83C0" w14:textId="77777777" w:rsidR="00274596" w:rsidRDefault="00274596" w:rsidP="00692608">
      <w:pPr>
        <w:tabs>
          <w:tab w:val="right" w:pos="4678"/>
          <w:tab w:val="left" w:pos="4820"/>
        </w:tabs>
        <w:spacing w:after="0" w:line="240" w:lineRule="auto"/>
        <w:rPr>
          <w:rFonts w:ascii="Times New Roman" w:eastAsia="Times New Roman" w:hAnsi="Times New Roman" w:cs="Times New Roman"/>
          <w:b/>
        </w:rPr>
      </w:pPr>
    </w:p>
    <w:p w14:paraId="42F071F8" w14:textId="77777777" w:rsidR="00274596" w:rsidRDefault="00274596" w:rsidP="00692608">
      <w:pPr>
        <w:tabs>
          <w:tab w:val="right" w:pos="4678"/>
          <w:tab w:val="left" w:pos="4820"/>
        </w:tabs>
        <w:spacing w:after="0" w:line="240" w:lineRule="auto"/>
        <w:rPr>
          <w:rFonts w:ascii="Times New Roman" w:eastAsia="Times New Roman" w:hAnsi="Times New Roman" w:cs="Times New Roman"/>
          <w:b/>
        </w:rPr>
      </w:pPr>
    </w:p>
    <w:p w14:paraId="211AC0EA" w14:textId="79E78BF0" w:rsidR="00692608" w:rsidRPr="00274596" w:rsidRDefault="00692608" w:rsidP="00692608">
      <w:pPr>
        <w:tabs>
          <w:tab w:val="right" w:pos="4678"/>
          <w:tab w:val="left" w:pos="4820"/>
        </w:tabs>
        <w:spacing w:after="0" w:line="240" w:lineRule="auto"/>
        <w:rPr>
          <w:rFonts w:ascii="Times New Roman" w:eastAsia="Times New Roman" w:hAnsi="Times New Roman" w:cs="Times New Roman"/>
          <w:b/>
        </w:rPr>
      </w:pPr>
      <w:r w:rsidRPr="00274596">
        <w:rPr>
          <w:rFonts w:ascii="Times New Roman" w:eastAsia="Times New Roman" w:hAnsi="Times New Roman" w:cs="Times New Roman"/>
          <w:b/>
        </w:rPr>
        <w:t>Nieuwe Maritieme Geschiedenis van Nederland. Financieel overzicht tot en met 2023.</w:t>
      </w:r>
      <w:r w:rsidRPr="00274596">
        <w:rPr>
          <w:rFonts w:ascii="Times New Roman" w:eastAsia="Times New Roman" w:hAnsi="Times New Roman" w:cs="Times New Roman"/>
        </w:rPr>
        <w:t xml:space="preserve"> </w:t>
      </w:r>
    </w:p>
    <w:p w14:paraId="1396D517" w14:textId="77777777" w:rsidR="00692608" w:rsidRPr="00274596" w:rsidRDefault="00692608" w:rsidP="00692608">
      <w:pPr>
        <w:spacing w:after="0" w:line="240" w:lineRule="auto"/>
        <w:rPr>
          <w:rFonts w:ascii="Times New Roman" w:eastAsia="Times New Roman" w:hAnsi="Times New Roman" w:cs="Times New Roman"/>
          <w:b/>
        </w:rPr>
      </w:pPr>
    </w:p>
    <w:p w14:paraId="2EC01036" w14:textId="77777777" w:rsidR="00692608" w:rsidRPr="00274596" w:rsidRDefault="00692608" w:rsidP="00692608">
      <w:pPr>
        <w:tabs>
          <w:tab w:val="right" w:pos="4678"/>
        </w:tabs>
        <w:spacing w:after="0" w:line="240" w:lineRule="auto"/>
        <w:rPr>
          <w:rFonts w:ascii="Times New Roman" w:eastAsia="Times New Roman" w:hAnsi="Times New Roman" w:cs="Times New Roman"/>
          <w:b/>
        </w:rPr>
      </w:pPr>
    </w:p>
    <w:p w14:paraId="36CAFB2C" w14:textId="643E8C6C" w:rsidR="00274596" w:rsidRDefault="00692608" w:rsidP="00274596">
      <w:pPr>
        <w:widowControl w:val="0"/>
        <w:tabs>
          <w:tab w:val="right" w:pos="4678"/>
        </w:tabs>
        <w:spacing w:after="0" w:line="240" w:lineRule="auto"/>
        <w:rPr>
          <w:rFonts w:ascii="Times New Roman" w:eastAsia="Times New Roman" w:hAnsi="Times New Roman" w:cs="Times New Roman"/>
        </w:rPr>
      </w:pPr>
      <w:r w:rsidRPr="00274596">
        <w:rPr>
          <w:rFonts w:ascii="Times New Roman" w:eastAsia="Times New Roman" w:hAnsi="Times New Roman" w:cs="Times New Roman"/>
        </w:rPr>
        <w:t xml:space="preserve">Het opzetten en publiceren van de Nieuwe Maritieme Geschiedenis van Nederland is geprojecteerd in de periode 2016-2025. In 2016-2023 bedroegen de inkomsten € 280.500. De kosten waren € 217.960. Het project loopt enige vertraging op. In 2019-2022 zijn negen hoofdstukken gepubliceerd. Voor 2024 zijn er twee hoofdstukken persklaar. </w:t>
      </w:r>
    </w:p>
    <w:p w14:paraId="472F9364" w14:textId="7B33226C" w:rsidR="00344011" w:rsidRPr="00514088" w:rsidRDefault="00344011" w:rsidP="00344011">
      <w:pPr>
        <w:spacing w:after="0" w:line="240" w:lineRule="auto"/>
        <w:rPr>
          <w:rFonts w:ascii="Times New Roman" w:eastAsia="Times New Roman" w:hAnsi="Times New Roman" w:cs="Times New Roman"/>
          <w:b/>
          <w:sz w:val="18"/>
          <w:szCs w:val="18"/>
        </w:rPr>
      </w:pPr>
    </w:p>
    <w:sectPr w:rsidR="00344011" w:rsidRPr="00514088" w:rsidSect="007B4B70">
      <w:footerReference w:type="default" r:id="rId42"/>
      <w:endnotePr>
        <w:numFmt w:val="decimal"/>
      </w:endnotePr>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39EE" w14:textId="77777777" w:rsidR="007B4B70" w:rsidRDefault="007B4B70" w:rsidP="00344011">
      <w:pPr>
        <w:spacing w:after="0" w:line="240" w:lineRule="auto"/>
      </w:pPr>
      <w:r>
        <w:separator/>
      </w:r>
    </w:p>
  </w:endnote>
  <w:endnote w:type="continuationSeparator" w:id="0">
    <w:p w14:paraId="3DCADFD9" w14:textId="77777777" w:rsidR="007B4B70" w:rsidRDefault="007B4B70" w:rsidP="0034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83813"/>
      <w:docPartObj>
        <w:docPartGallery w:val="Page Numbers (Bottom of Page)"/>
        <w:docPartUnique/>
      </w:docPartObj>
    </w:sdtPr>
    <w:sdtEndPr>
      <w:rPr>
        <w:noProof/>
      </w:rPr>
    </w:sdtEndPr>
    <w:sdtContent>
      <w:p w14:paraId="2BCBB581" w14:textId="67C5C35A" w:rsidR="005B72DB" w:rsidRDefault="005B72DB">
        <w:pPr>
          <w:pStyle w:val="Footer"/>
        </w:pPr>
        <w:r>
          <w:fldChar w:fldCharType="begin"/>
        </w:r>
        <w:r>
          <w:instrText xml:space="preserve"> PAGE   \* MERGEFORMAT </w:instrText>
        </w:r>
        <w:r>
          <w:fldChar w:fldCharType="separate"/>
        </w:r>
        <w:r w:rsidR="00D72CA0">
          <w:rPr>
            <w:noProof/>
          </w:rPr>
          <w:t>8</w:t>
        </w:r>
        <w:r>
          <w:rPr>
            <w:noProof/>
          </w:rPr>
          <w:fldChar w:fldCharType="end"/>
        </w:r>
      </w:p>
    </w:sdtContent>
  </w:sdt>
  <w:p w14:paraId="40FED939" w14:textId="77777777" w:rsidR="005B72DB" w:rsidRDefault="005B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44FA" w14:textId="77777777" w:rsidR="007B4B70" w:rsidRDefault="007B4B70" w:rsidP="00344011">
      <w:pPr>
        <w:spacing w:after="0" w:line="240" w:lineRule="auto"/>
      </w:pPr>
      <w:r>
        <w:separator/>
      </w:r>
    </w:p>
  </w:footnote>
  <w:footnote w:type="continuationSeparator" w:id="0">
    <w:p w14:paraId="724DC6C2" w14:textId="77777777" w:rsidR="007B4B70" w:rsidRDefault="007B4B70" w:rsidP="00344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91A"/>
    <w:multiLevelType w:val="hybridMultilevel"/>
    <w:tmpl w:val="04EE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6174A"/>
    <w:multiLevelType w:val="multilevel"/>
    <w:tmpl w:val="3D4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694770">
    <w:abstractNumId w:val="1"/>
  </w:num>
  <w:num w:numId="2" w16cid:durableId="119932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F6"/>
    <w:rsid w:val="00030363"/>
    <w:rsid w:val="00061004"/>
    <w:rsid w:val="00062840"/>
    <w:rsid w:val="000802C5"/>
    <w:rsid w:val="0008158E"/>
    <w:rsid w:val="000910D0"/>
    <w:rsid w:val="0009113A"/>
    <w:rsid w:val="000A198C"/>
    <w:rsid w:val="000A752A"/>
    <w:rsid w:val="000B0FA5"/>
    <w:rsid w:val="000B39AB"/>
    <w:rsid w:val="000B5BE5"/>
    <w:rsid w:val="000B7140"/>
    <w:rsid w:val="00102C35"/>
    <w:rsid w:val="0015784A"/>
    <w:rsid w:val="0015786B"/>
    <w:rsid w:val="00166F3D"/>
    <w:rsid w:val="001703C2"/>
    <w:rsid w:val="001820AB"/>
    <w:rsid w:val="00191E3A"/>
    <w:rsid w:val="001A17C0"/>
    <w:rsid w:val="001A23B7"/>
    <w:rsid w:val="001A2CA1"/>
    <w:rsid w:val="001A7F33"/>
    <w:rsid w:val="001B1863"/>
    <w:rsid w:val="001B78C6"/>
    <w:rsid w:val="001C3F7F"/>
    <w:rsid w:val="001C4BAE"/>
    <w:rsid w:val="001C6C1D"/>
    <w:rsid w:val="001D28E5"/>
    <w:rsid w:val="001E1B35"/>
    <w:rsid w:val="001E40DB"/>
    <w:rsid w:val="001E4666"/>
    <w:rsid w:val="001F04BB"/>
    <w:rsid w:val="001F216D"/>
    <w:rsid w:val="00217FA8"/>
    <w:rsid w:val="002264F9"/>
    <w:rsid w:val="00226EB0"/>
    <w:rsid w:val="00274596"/>
    <w:rsid w:val="002746C6"/>
    <w:rsid w:val="00274719"/>
    <w:rsid w:val="0027590E"/>
    <w:rsid w:val="00297604"/>
    <w:rsid w:val="002A2F65"/>
    <w:rsid w:val="002C2396"/>
    <w:rsid w:val="002D5F43"/>
    <w:rsid w:val="002F1E4C"/>
    <w:rsid w:val="002F649B"/>
    <w:rsid w:val="00303C11"/>
    <w:rsid w:val="003059F9"/>
    <w:rsid w:val="00313D48"/>
    <w:rsid w:val="00322A75"/>
    <w:rsid w:val="0033080F"/>
    <w:rsid w:val="00344011"/>
    <w:rsid w:val="00346821"/>
    <w:rsid w:val="00361289"/>
    <w:rsid w:val="00371E1E"/>
    <w:rsid w:val="003721B8"/>
    <w:rsid w:val="00374FCE"/>
    <w:rsid w:val="0039363F"/>
    <w:rsid w:val="00393894"/>
    <w:rsid w:val="003B1EC9"/>
    <w:rsid w:val="003B7A8B"/>
    <w:rsid w:val="003D2762"/>
    <w:rsid w:val="004034F0"/>
    <w:rsid w:val="004151C5"/>
    <w:rsid w:val="004166BF"/>
    <w:rsid w:val="00435C9E"/>
    <w:rsid w:val="00435CCC"/>
    <w:rsid w:val="00456960"/>
    <w:rsid w:val="004619D6"/>
    <w:rsid w:val="00473354"/>
    <w:rsid w:val="00496CAF"/>
    <w:rsid w:val="004B2C62"/>
    <w:rsid w:val="004B3EDF"/>
    <w:rsid w:val="004B55D2"/>
    <w:rsid w:val="004C1C19"/>
    <w:rsid w:val="004D797A"/>
    <w:rsid w:val="004E5A02"/>
    <w:rsid w:val="00505F46"/>
    <w:rsid w:val="00511685"/>
    <w:rsid w:val="00514088"/>
    <w:rsid w:val="005202EE"/>
    <w:rsid w:val="00530868"/>
    <w:rsid w:val="005450C4"/>
    <w:rsid w:val="00547453"/>
    <w:rsid w:val="0056770E"/>
    <w:rsid w:val="00573223"/>
    <w:rsid w:val="00584A4D"/>
    <w:rsid w:val="00584A81"/>
    <w:rsid w:val="00584F86"/>
    <w:rsid w:val="005A1756"/>
    <w:rsid w:val="005A187B"/>
    <w:rsid w:val="005A21F6"/>
    <w:rsid w:val="005B72DB"/>
    <w:rsid w:val="005C3350"/>
    <w:rsid w:val="005D21F3"/>
    <w:rsid w:val="005D39C7"/>
    <w:rsid w:val="00600C35"/>
    <w:rsid w:val="006052F1"/>
    <w:rsid w:val="00612654"/>
    <w:rsid w:val="00616A20"/>
    <w:rsid w:val="0061729B"/>
    <w:rsid w:val="00617412"/>
    <w:rsid w:val="00626CB2"/>
    <w:rsid w:val="00675DFA"/>
    <w:rsid w:val="006809CB"/>
    <w:rsid w:val="00687105"/>
    <w:rsid w:val="00692608"/>
    <w:rsid w:val="006A4395"/>
    <w:rsid w:val="006A6E04"/>
    <w:rsid w:val="006E0E9E"/>
    <w:rsid w:val="006F0009"/>
    <w:rsid w:val="006F7768"/>
    <w:rsid w:val="00703434"/>
    <w:rsid w:val="007036B3"/>
    <w:rsid w:val="00710AC1"/>
    <w:rsid w:val="00710CB6"/>
    <w:rsid w:val="00716280"/>
    <w:rsid w:val="00717DED"/>
    <w:rsid w:val="00744076"/>
    <w:rsid w:val="00744BF0"/>
    <w:rsid w:val="0075451E"/>
    <w:rsid w:val="00771740"/>
    <w:rsid w:val="007725B2"/>
    <w:rsid w:val="00781AAD"/>
    <w:rsid w:val="007A06FA"/>
    <w:rsid w:val="007B4B70"/>
    <w:rsid w:val="007C4D1E"/>
    <w:rsid w:val="007D3C25"/>
    <w:rsid w:val="007E3347"/>
    <w:rsid w:val="007E42A5"/>
    <w:rsid w:val="007F3E9D"/>
    <w:rsid w:val="00825345"/>
    <w:rsid w:val="00827951"/>
    <w:rsid w:val="0083544F"/>
    <w:rsid w:val="00840ED6"/>
    <w:rsid w:val="00850442"/>
    <w:rsid w:val="0085067B"/>
    <w:rsid w:val="00871693"/>
    <w:rsid w:val="00871FC9"/>
    <w:rsid w:val="00874804"/>
    <w:rsid w:val="00876710"/>
    <w:rsid w:val="00876A39"/>
    <w:rsid w:val="008800B2"/>
    <w:rsid w:val="008850AF"/>
    <w:rsid w:val="00885B83"/>
    <w:rsid w:val="008A3590"/>
    <w:rsid w:val="008D59C1"/>
    <w:rsid w:val="008E796E"/>
    <w:rsid w:val="008F50E5"/>
    <w:rsid w:val="008F69B4"/>
    <w:rsid w:val="00900629"/>
    <w:rsid w:val="00900A90"/>
    <w:rsid w:val="00903B92"/>
    <w:rsid w:val="0091053F"/>
    <w:rsid w:val="00931828"/>
    <w:rsid w:val="00931F86"/>
    <w:rsid w:val="0094218B"/>
    <w:rsid w:val="00947771"/>
    <w:rsid w:val="00966A97"/>
    <w:rsid w:val="00981637"/>
    <w:rsid w:val="009852D4"/>
    <w:rsid w:val="00991ABF"/>
    <w:rsid w:val="009922EF"/>
    <w:rsid w:val="009B518B"/>
    <w:rsid w:val="009F1ED1"/>
    <w:rsid w:val="009F2457"/>
    <w:rsid w:val="009F5A28"/>
    <w:rsid w:val="00A41AF6"/>
    <w:rsid w:val="00A64673"/>
    <w:rsid w:val="00A7112C"/>
    <w:rsid w:val="00A90FC4"/>
    <w:rsid w:val="00A91615"/>
    <w:rsid w:val="00AB051B"/>
    <w:rsid w:val="00AC5AC5"/>
    <w:rsid w:val="00AC5DA5"/>
    <w:rsid w:val="00AD2A80"/>
    <w:rsid w:val="00AD7563"/>
    <w:rsid w:val="00AF3473"/>
    <w:rsid w:val="00B02FB0"/>
    <w:rsid w:val="00B24668"/>
    <w:rsid w:val="00B34ED9"/>
    <w:rsid w:val="00B42901"/>
    <w:rsid w:val="00B42E30"/>
    <w:rsid w:val="00B63B25"/>
    <w:rsid w:val="00BB3FA6"/>
    <w:rsid w:val="00BB47F5"/>
    <w:rsid w:val="00BC642F"/>
    <w:rsid w:val="00BC7750"/>
    <w:rsid w:val="00BF65C5"/>
    <w:rsid w:val="00C053B9"/>
    <w:rsid w:val="00C076C0"/>
    <w:rsid w:val="00C16472"/>
    <w:rsid w:val="00C4353E"/>
    <w:rsid w:val="00C47836"/>
    <w:rsid w:val="00C504C8"/>
    <w:rsid w:val="00C526AF"/>
    <w:rsid w:val="00C6059F"/>
    <w:rsid w:val="00C612E2"/>
    <w:rsid w:val="00C649EA"/>
    <w:rsid w:val="00C66148"/>
    <w:rsid w:val="00C71E9B"/>
    <w:rsid w:val="00C842B6"/>
    <w:rsid w:val="00C85AD5"/>
    <w:rsid w:val="00C94FBC"/>
    <w:rsid w:val="00CB64F1"/>
    <w:rsid w:val="00CC725E"/>
    <w:rsid w:val="00CD0442"/>
    <w:rsid w:val="00CD1659"/>
    <w:rsid w:val="00CD5E54"/>
    <w:rsid w:val="00CE2F5B"/>
    <w:rsid w:val="00CF0EE9"/>
    <w:rsid w:val="00CF6DB0"/>
    <w:rsid w:val="00D25C2B"/>
    <w:rsid w:val="00D328A1"/>
    <w:rsid w:val="00D35414"/>
    <w:rsid w:val="00D40FAA"/>
    <w:rsid w:val="00D444BB"/>
    <w:rsid w:val="00D45B8C"/>
    <w:rsid w:val="00D60105"/>
    <w:rsid w:val="00D63C4C"/>
    <w:rsid w:val="00D72CA0"/>
    <w:rsid w:val="00D93EF8"/>
    <w:rsid w:val="00DD22BF"/>
    <w:rsid w:val="00DF33D3"/>
    <w:rsid w:val="00E027C9"/>
    <w:rsid w:val="00E10CF5"/>
    <w:rsid w:val="00E14648"/>
    <w:rsid w:val="00E15179"/>
    <w:rsid w:val="00E22604"/>
    <w:rsid w:val="00E22985"/>
    <w:rsid w:val="00E424AE"/>
    <w:rsid w:val="00E63E43"/>
    <w:rsid w:val="00E72311"/>
    <w:rsid w:val="00E934DA"/>
    <w:rsid w:val="00E97E2F"/>
    <w:rsid w:val="00EB3B6F"/>
    <w:rsid w:val="00EB4350"/>
    <w:rsid w:val="00F60F6B"/>
    <w:rsid w:val="00F67426"/>
    <w:rsid w:val="00F70AA1"/>
    <w:rsid w:val="00F81523"/>
    <w:rsid w:val="00F875EA"/>
    <w:rsid w:val="00FA73AC"/>
    <w:rsid w:val="00FB05D0"/>
    <w:rsid w:val="00FB1A63"/>
    <w:rsid w:val="00FB4689"/>
    <w:rsid w:val="00FC0D80"/>
    <w:rsid w:val="00FC18D4"/>
    <w:rsid w:val="00FC2AB1"/>
    <w:rsid w:val="00FD18CD"/>
    <w:rsid w:val="00FD1A72"/>
    <w:rsid w:val="00FE5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29FA"/>
  <w15:chartTrackingRefBased/>
  <w15:docId w15:val="{8D74C90F-4474-493E-B20B-289E9B8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2AB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067B"/>
    <w:rPr>
      <w:color w:val="0000FF"/>
      <w:u w:val="single"/>
    </w:rPr>
  </w:style>
  <w:style w:type="character" w:styleId="Emphasis">
    <w:name w:val="Emphasis"/>
    <w:basedOn w:val="DefaultParagraphFont"/>
    <w:uiPriority w:val="20"/>
    <w:qFormat/>
    <w:rsid w:val="0085067B"/>
    <w:rPr>
      <w:i/>
    </w:rPr>
  </w:style>
  <w:style w:type="table" w:styleId="TableGrid">
    <w:name w:val="Table Grid"/>
    <w:basedOn w:val="TableNormal"/>
    <w:uiPriority w:val="59"/>
    <w:rsid w:val="0085067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4719"/>
    <w:pPr>
      <w:spacing w:after="0" w:line="240" w:lineRule="auto"/>
      <w:contextualSpacing/>
      <w:jc w:val="both"/>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rsid w:val="00274719"/>
    <w:rPr>
      <w:rFonts w:asciiTheme="majorHAnsi" w:eastAsiaTheme="majorEastAsia" w:hAnsiTheme="majorHAnsi" w:cs="Times New Roman"/>
      <w:spacing w:val="-10"/>
      <w:kern w:val="28"/>
      <w:sz w:val="56"/>
      <w:szCs w:val="56"/>
    </w:rPr>
  </w:style>
  <w:style w:type="paragraph" w:styleId="EndnoteText">
    <w:name w:val="endnote text"/>
    <w:basedOn w:val="Normal"/>
    <w:link w:val="EndnoteTextChar"/>
    <w:uiPriority w:val="99"/>
    <w:semiHidden/>
    <w:unhideWhenUsed/>
    <w:rsid w:val="00344011"/>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34401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344011"/>
    <w:rPr>
      <w:vertAlign w:val="superscript"/>
    </w:rPr>
  </w:style>
  <w:style w:type="paragraph" w:styleId="NormalWeb">
    <w:name w:val="Normal (Web)"/>
    <w:basedOn w:val="Normal"/>
    <w:uiPriority w:val="99"/>
    <w:unhideWhenUsed/>
    <w:rsid w:val="001E40DB"/>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9922EF"/>
    <w:rPr>
      <w:color w:val="954F72" w:themeColor="followedHyperlink"/>
      <w:u w:val="single"/>
    </w:rPr>
  </w:style>
  <w:style w:type="character" w:customStyle="1" w:styleId="Heading2Char">
    <w:name w:val="Heading 2 Char"/>
    <w:basedOn w:val="DefaultParagraphFont"/>
    <w:link w:val="Heading2"/>
    <w:uiPriority w:val="9"/>
    <w:rsid w:val="00FC2AB1"/>
    <w:rPr>
      <w:rFonts w:ascii="Times New Roman" w:eastAsia="Times New Roman" w:hAnsi="Times New Roman" w:cs="Times New Roman"/>
      <w:b/>
      <w:bCs/>
      <w:sz w:val="36"/>
      <w:szCs w:val="36"/>
      <w:lang w:eastAsia="nl-NL"/>
    </w:rPr>
  </w:style>
  <w:style w:type="paragraph" w:styleId="Header">
    <w:name w:val="header"/>
    <w:basedOn w:val="Normal"/>
    <w:link w:val="HeaderChar"/>
    <w:uiPriority w:val="99"/>
    <w:unhideWhenUsed/>
    <w:rsid w:val="0030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9F9"/>
  </w:style>
  <w:style w:type="paragraph" w:styleId="Footer">
    <w:name w:val="footer"/>
    <w:basedOn w:val="Normal"/>
    <w:link w:val="FooterChar"/>
    <w:uiPriority w:val="99"/>
    <w:unhideWhenUsed/>
    <w:rsid w:val="0030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9F9"/>
  </w:style>
  <w:style w:type="paragraph" w:styleId="ListParagraph">
    <w:name w:val="List Paragraph"/>
    <w:basedOn w:val="Normal"/>
    <w:uiPriority w:val="34"/>
    <w:qFormat/>
    <w:rsid w:val="00FC0D80"/>
    <w:pPr>
      <w:spacing w:after="0" w:line="240" w:lineRule="auto"/>
      <w:ind w:left="720"/>
      <w:contextualSpacing/>
    </w:pPr>
    <w:rPr>
      <w:rFonts w:ascii="Calibri" w:hAnsi="Calibri" w:cs="Times New Roman"/>
      <w:lang w:val="en-US"/>
    </w:rPr>
  </w:style>
  <w:style w:type="character" w:styleId="UnresolvedMention">
    <w:name w:val="Unresolved Mention"/>
    <w:basedOn w:val="DefaultParagraphFont"/>
    <w:uiPriority w:val="99"/>
    <w:semiHidden/>
    <w:unhideWhenUsed/>
    <w:rsid w:val="00A90FC4"/>
    <w:rPr>
      <w:color w:val="605E5C"/>
      <w:shd w:val="clear" w:color="auto" w:fill="E1DFDD"/>
    </w:rPr>
  </w:style>
  <w:style w:type="character" w:styleId="CommentReference">
    <w:name w:val="annotation reference"/>
    <w:basedOn w:val="DefaultParagraphFont"/>
    <w:uiPriority w:val="99"/>
    <w:semiHidden/>
    <w:unhideWhenUsed/>
    <w:rsid w:val="006052F1"/>
    <w:rPr>
      <w:sz w:val="16"/>
      <w:szCs w:val="16"/>
    </w:rPr>
  </w:style>
  <w:style w:type="paragraph" w:styleId="CommentText">
    <w:name w:val="annotation text"/>
    <w:basedOn w:val="Normal"/>
    <w:link w:val="CommentTextChar"/>
    <w:uiPriority w:val="99"/>
    <w:semiHidden/>
    <w:unhideWhenUsed/>
    <w:rsid w:val="006052F1"/>
    <w:pPr>
      <w:spacing w:line="240" w:lineRule="auto"/>
    </w:pPr>
    <w:rPr>
      <w:sz w:val="20"/>
      <w:szCs w:val="20"/>
    </w:rPr>
  </w:style>
  <w:style w:type="character" w:customStyle="1" w:styleId="CommentTextChar">
    <w:name w:val="Comment Text Char"/>
    <w:basedOn w:val="DefaultParagraphFont"/>
    <w:link w:val="CommentText"/>
    <w:uiPriority w:val="99"/>
    <w:semiHidden/>
    <w:rsid w:val="006052F1"/>
    <w:rPr>
      <w:sz w:val="20"/>
      <w:szCs w:val="20"/>
    </w:rPr>
  </w:style>
  <w:style w:type="paragraph" w:styleId="CommentSubject">
    <w:name w:val="annotation subject"/>
    <w:basedOn w:val="CommentText"/>
    <w:next w:val="CommentText"/>
    <w:link w:val="CommentSubjectChar"/>
    <w:uiPriority w:val="99"/>
    <w:semiHidden/>
    <w:unhideWhenUsed/>
    <w:rsid w:val="006052F1"/>
    <w:rPr>
      <w:b/>
      <w:bCs/>
    </w:rPr>
  </w:style>
  <w:style w:type="character" w:customStyle="1" w:styleId="CommentSubjectChar">
    <w:name w:val="Comment Subject Char"/>
    <w:basedOn w:val="CommentTextChar"/>
    <w:link w:val="CommentSubject"/>
    <w:uiPriority w:val="99"/>
    <w:semiHidden/>
    <w:rsid w:val="00605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61086">
      <w:bodyDiv w:val="1"/>
      <w:marLeft w:val="0"/>
      <w:marRight w:val="0"/>
      <w:marTop w:val="0"/>
      <w:marBottom w:val="0"/>
      <w:divBdr>
        <w:top w:val="none" w:sz="0" w:space="0" w:color="auto"/>
        <w:left w:val="none" w:sz="0" w:space="0" w:color="auto"/>
        <w:bottom w:val="none" w:sz="0" w:space="0" w:color="auto"/>
        <w:right w:val="none" w:sz="0" w:space="0" w:color="auto"/>
      </w:divBdr>
    </w:div>
    <w:div w:id="345794047">
      <w:bodyDiv w:val="1"/>
      <w:marLeft w:val="0"/>
      <w:marRight w:val="0"/>
      <w:marTop w:val="0"/>
      <w:marBottom w:val="0"/>
      <w:divBdr>
        <w:top w:val="none" w:sz="0" w:space="0" w:color="auto"/>
        <w:left w:val="none" w:sz="0" w:space="0" w:color="auto"/>
        <w:bottom w:val="none" w:sz="0" w:space="0" w:color="auto"/>
        <w:right w:val="none" w:sz="0" w:space="0" w:color="auto"/>
      </w:divBdr>
    </w:div>
    <w:div w:id="569853820">
      <w:bodyDiv w:val="1"/>
      <w:marLeft w:val="0"/>
      <w:marRight w:val="0"/>
      <w:marTop w:val="0"/>
      <w:marBottom w:val="0"/>
      <w:divBdr>
        <w:top w:val="none" w:sz="0" w:space="0" w:color="auto"/>
        <w:left w:val="none" w:sz="0" w:space="0" w:color="auto"/>
        <w:bottom w:val="none" w:sz="0" w:space="0" w:color="auto"/>
        <w:right w:val="none" w:sz="0" w:space="0" w:color="auto"/>
      </w:divBdr>
    </w:div>
    <w:div w:id="19332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tscheepvaartmuseum.nl/vnhsm" TargetMode="External"/><Relationship Id="rId18" Type="http://schemas.openxmlformats.org/officeDocument/2006/relationships/hyperlink" Target="https://maritiemportal.nl/onze-vloot/" TargetMode="External"/><Relationship Id="rId26" Type="http://schemas.openxmlformats.org/officeDocument/2006/relationships/hyperlink" Target="https://maritiemportal.nl/blog-symposium-werken-boven-en-onder-water/"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file:///\\ia.knaw.local\huygens$\group\Maritiem_Portal\PR%20Nieuwsbrieven%20Social%20Media\Jaarverslag%202022%20MP%20en%20NMGN\Jaarverslag%20MP%20en%20NMGN%202021\:%20linkedin.com\company\maritiem-portal-van-nederland" TargetMode="External"/><Relationship Id="rId34" Type="http://schemas.openxmlformats.org/officeDocument/2006/relationships/hyperlink" Target="https://maritiemportal.nl/nieuwe-maritieme-geschiedenis-van-nederland-onlin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menwerkendemaritiemefondsen.nl/" TargetMode="External"/><Relationship Id="rId17" Type="http://schemas.openxmlformats.org/officeDocument/2006/relationships/hyperlink" Target="https://maritiemportal.nl/instellingen/" TargetMode="External"/><Relationship Id="rId25" Type="http://schemas.openxmlformats.org/officeDocument/2006/relationships/image" Target="media/image3.jpeg"/><Relationship Id="rId33" Type="http://schemas.openxmlformats.org/officeDocument/2006/relationships/hyperlink" Target="https://maritiemportal.nl/overzicht-nieuwsbrieven-maritiem-portal/"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maritiemportal.nl/category/blogarchief-2023/" TargetMode="External"/><Relationship Id="rId20" Type="http://schemas.openxmlformats.org/officeDocument/2006/relationships/hyperlink" Target="https://twitter.com/maritiemportal?lang=en" TargetMode="External"/><Relationship Id="rId29" Type="http://schemas.openxmlformats.org/officeDocument/2006/relationships/image" Target="media/image6.jpeg"/><Relationship Id="rId41" Type="http://schemas.openxmlformats.org/officeDocument/2006/relationships/hyperlink" Target="http://www.samenwerkendemaritiemefondse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a\huygens$\group\Maritiem_Portal\PR%20Nieuwsbrieven%20Social%20Media\Artikelen%20over%20MP\MP%20voor%20Jaarverslag%20Huygens%20ING%202018\maritiemportal.nl" TargetMode="External"/><Relationship Id="rId24" Type="http://schemas.openxmlformats.org/officeDocument/2006/relationships/image" Target="media/image2.png"/><Relationship Id="rId32" Type="http://schemas.openxmlformats.org/officeDocument/2006/relationships/hyperlink" Target="https://maritiemportal.nl/governance-en-redactie/" TargetMode="External"/><Relationship Id="rId37" Type="http://schemas.openxmlformats.org/officeDocument/2006/relationships/hyperlink" Target="https://maritiemportal.nl/auteurs-nmgn/" TargetMode="External"/><Relationship Id="rId40"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maritiemportal.nl/wp-content/uploads/2021/12/manifest-Netwerk-Maritieme-Bronnen.pdf" TargetMode="External"/><Relationship Id="rId23" Type="http://schemas.openxmlformats.org/officeDocument/2006/relationships/hyperlink" Target="https://maritiemportal.nl/blog-veertiende-symposium-van-het-maritiem-portal-en-de-nieuwe-maritieme-geschiedenis-van-nederland-stond-in-het-teken-van-het-havenbedrijf-en-andere-wetenswaardigheden/" TargetMode="External"/><Relationship Id="rId28" Type="http://schemas.openxmlformats.org/officeDocument/2006/relationships/image" Target="media/image5.jpeg"/><Relationship Id="rId36" Type="http://schemas.openxmlformats.org/officeDocument/2006/relationships/hyperlink" Target="https://maritiemportal.nl/nieuwe-maritieme-geschiedenis-van-nederland/" TargetMode="External"/><Relationship Id="rId10" Type="http://schemas.openxmlformats.org/officeDocument/2006/relationships/hyperlink" Target="https://maritiemportal.nl/nmgn/" TargetMode="External"/><Relationship Id="rId19" Type="http://schemas.openxmlformats.org/officeDocument/2006/relationships/hyperlink" Target="https://maritiemportal.nl/blog-dutch-prize-papers-huygens-instituut-knaw-deel-2/" TargetMode="External"/><Relationship Id="rId31" Type="http://schemas.openxmlformats.org/officeDocument/2006/relationships/hyperlink" Target="http://www.diges.n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ritiemportal.nl" TargetMode="External"/><Relationship Id="rId14" Type="http://schemas.openxmlformats.org/officeDocument/2006/relationships/hyperlink" Target="https://www.huygens.knaw.nl/" TargetMode="External"/><Relationship Id="rId22" Type="http://schemas.openxmlformats.org/officeDocument/2006/relationships/hyperlink" Target="file:///\\ia.knaw.local\huygens$\group\Maritiem_Portal\PR%20Nieuwsbrieven%20Social%20Media\Jaarverslag%202022%20MP%20en%20NMGN\Jaarverslag%20MP%20en%20NMGN%202021\facebook.com\MaritiemPortal\" TargetMode="External"/><Relationship Id="rId27" Type="http://schemas.openxmlformats.org/officeDocument/2006/relationships/image" Target="media/image4.png"/><Relationship Id="rId30" Type="http://schemas.openxmlformats.org/officeDocument/2006/relationships/hyperlink" Target="https://maritiemportal.nl/symposia/" TargetMode="External"/><Relationship Id="rId35" Type="http://schemas.openxmlformats.org/officeDocument/2006/relationships/hyperlink" Target="https://maritiemportal.nl/omg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EB2BA-6A57-4DC2-A0EA-82AE9099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2549</Words>
  <Characters>14025</Characters>
  <Application>Microsoft Office Word</Application>
  <DocSecurity>0</DocSecurity>
  <Lines>116</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KNAW</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de Keuning</dc:creator>
  <cp:keywords/>
  <dc:description/>
  <cp:lastModifiedBy>Marja de Keuning</cp:lastModifiedBy>
  <cp:revision>55</cp:revision>
  <cp:lastPrinted>2024-04-17T13:25:00Z</cp:lastPrinted>
  <dcterms:created xsi:type="dcterms:W3CDTF">2023-05-09T10:15:00Z</dcterms:created>
  <dcterms:modified xsi:type="dcterms:W3CDTF">2024-04-17T13:53:00Z</dcterms:modified>
</cp:coreProperties>
</file>